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1D492" w14:textId="71D67DBC" w:rsidR="0038487C" w:rsidRDefault="003732EF" w:rsidP="004D1CF5">
      <w:pPr>
        <w:jc w:val="center"/>
      </w:pPr>
    </w:p>
    <w:p w14:paraId="4CA2810B" w14:textId="113D64A1" w:rsidR="004D1CF5" w:rsidRDefault="004D1CF5" w:rsidP="004D1CF5">
      <w:pPr>
        <w:jc w:val="center"/>
      </w:pPr>
    </w:p>
    <w:p w14:paraId="7B4A41F6" w14:textId="6AD17386" w:rsidR="004D1CF5" w:rsidRDefault="004D1CF5" w:rsidP="004D1CF5">
      <w:pPr>
        <w:jc w:val="center"/>
      </w:pPr>
    </w:p>
    <w:p w14:paraId="0049D0F2" w14:textId="2AE191BB" w:rsidR="004D1CF5" w:rsidRDefault="004D1CF5" w:rsidP="004D1CF5">
      <w:pPr>
        <w:jc w:val="center"/>
      </w:pPr>
    </w:p>
    <w:p w14:paraId="2AA08728" w14:textId="6B6DD1AF" w:rsidR="004D1CF5" w:rsidRDefault="004D1CF5" w:rsidP="004D1CF5">
      <w:pPr>
        <w:jc w:val="center"/>
      </w:pPr>
    </w:p>
    <w:p w14:paraId="6F1223B4" w14:textId="25F0976B" w:rsidR="004D1CF5" w:rsidRDefault="004D1CF5" w:rsidP="004D1CF5">
      <w:pPr>
        <w:jc w:val="center"/>
      </w:pPr>
    </w:p>
    <w:p w14:paraId="3F1774C4" w14:textId="0FEAC0CB" w:rsidR="004D1CF5" w:rsidRDefault="00FD3202" w:rsidP="004D1CF5">
      <w:pPr>
        <w:spacing w:line="480" w:lineRule="auto"/>
        <w:jc w:val="center"/>
        <w:rPr>
          <w:rFonts w:ascii="Times New Roman" w:hAnsi="Times New Roman" w:cs="Times New Roman"/>
          <w:sz w:val="24"/>
        </w:rPr>
      </w:pPr>
      <w:r>
        <w:rPr>
          <w:rFonts w:ascii="Times New Roman" w:hAnsi="Times New Roman" w:cs="Times New Roman"/>
          <w:sz w:val="24"/>
        </w:rPr>
        <w:t>C</w:t>
      </w:r>
      <w:r w:rsidR="00A307DD">
        <w:rPr>
          <w:rFonts w:ascii="Times New Roman" w:hAnsi="Times New Roman" w:cs="Times New Roman"/>
          <w:sz w:val="24"/>
        </w:rPr>
        <w:t xml:space="preserve">ognitive </w:t>
      </w:r>
      <w:r>
        <w:rPr>
          <w:rFonts w:ascii="Times New Roman" w:hAnsi="Times New Roman" w:cs="Times New Roman"/>
          <w:sz w:val="24"/>
        </w:rPr>
        <w:t>B</w:t>
      </w:r>
      <w:r w:rsidR="00A307DD">
        <w:rPr>
          <w:rFonts w:ascii="Times New Roman" w:hAnsi="Times New Roman" w:cs="Times New Roman"/>
          <w:sz w:val="24"/>
        </w:rPr>
        <w:t xml:space="preserve">ehavioral </w:t>
      </w:r>
      <w:r>
        <w:rPr>
          <w:rFonts w:ascii="Times New Roman" w:hAnsi="Times New Roman" w:cs="Times New Roman"/>
          <w:sz w:val="24"/>
        </w:rPr>
        <w:t>T</w:t>
      </w:r>
      <w:r w:rsidR="00A307DD">
        <w:rPr>
          <w:rFonts w:ascii="Times New Roman" w:hAnsi="Times New Roman" w:cs="Times New Roman"/>
          <w:sz w:val="24"/>
        </w:rPr>
        <w:t>herapy</w:t>
      </w:r>
      <w:r>
        <w:rPr>
          <w:rFonts w:ascii="Times New Roman" w:hAnsi="Times New Roman" w:cs="Times New Roman"/>
          <w:sz w:val="24"/>
        </w:rPr>
        <w:t xml:space="preserve"> </w:t>
      </w:r>
      <w:r w:rsidR="004D1CF5">
        <w:rPr>
          <w:rFonts w:ascii="Times New Roman" w:hAnsi="Times New Roman" w:cs="Times New Roman"/>
          <w:sz w:val="24"/>
        </w:rPr>
        <w:t>Case Study</w:t>
      </w:r>
    </w:p>
    <w:p w14:paraId="01E75D32" w14:textId="77777777" w:rsidR="004D1CF5" w:rsidRDefault="004D1CF5" w:rsidP="004D1CF5">
      <w:pPr>
        <w:spacing w:line="480" w:lineRule="auto"/>
        <w:jc w:val="center"/>
        <w:rPr>
          <w:rFonts w:ascii="Times New Roman" w:hAnsi="Times New Roman" w:cs="Times New Roman"/>
          <w:sz w:val="24"/>
        </w:rPr>
      </w:pPr>
      <w:r>
        <w:rPr>
          <w:rFonts w:ascii="Times New Roman" w:hAnsi="Times New Roman" w:cs="Times New Roman"/>
          <w:sz w:val="24"/>
        </w:rPr>
        <w:t>Tonya Bunch</w:t>
      </w:r>
    </w:p>
    <w:p w14:paraId="23EF0069" w14:textId="77777777" w:rsidR="004D1CF5" w:rsidRDefault="004D1CF5" w:rsidP="004D1CF5">
      <w:pPr>
        <w:spacing w:line="480" w:lineRule="auto"/>
        <w:jc w:val="center"/>
        <w:rPr>
          <w:rFonts w:ascii="Times New Roman" w:hAnsi="Times New Roman" w:cs="Times New Roman"/>
          <w:sz w:val="24"/>
        </w:rPr>
      </w:pPr>
      <w:r>
        <w:rPr>
          <w:rFonts w:ascii="Times New Roman" w:hAnsi="Times New Roman" w:cs="Times New Roman"/>
          <w:sz w:val="24"/>
        </w:rPr>
        <w:t>University of North Carolina University Greensboro/</w:t>
      </w:r>
    </w:p>
    <w:p w14:paraId="22EF8D4C" w14:textId="77777777" w:rsidR="004D1CF5" w:rsidRDefault="004D1CF5" w:rsidP="004D1CF5">
      <w:pPr>
        <w:spacing w:line="480" w:lineRule="auto"/>
        <w:jc w:val="center"/>
        <w:rPr>
          <w:rFonts w:ascii="Times New Roman" w:hAnsi="Times New Roman" w:cs="Times New Roman"/>
          <w:sz w:val="24"/>
        </w:rPr>
      </w:pPr>
      <w:r>
        <w:rPr>
          <w:rFonts w:ascii="Times New Roman" w:hAnsi="Times New Roman" w:cs="Times New Roman"/>
          <w:sz w:val="24"/>
        </w:rPr>
        <w:t>North Carolina Agricultural &amp; State University</w:t>
      </w:r>
    </w:p>
    <w:p w14:paraId="5B0C5C39" w14:textId="77777777" w:rsidR="004D1CF5" w:rsidRDefault="004D1CF5" w:rsidP="004D1CF5">
      <w:pPr>
        <w:spacing w:line="480" w:lineRule="auto"/>
        <w:jc w:val="center"/>
        <w:rPr>
          <w:rFonts w:ascii="Times New Roman" w:hAnsi="Times New Roman" w:cs="Times New Roman"/>
          <w:sz w:val="24"/>
        </w:rPr>
      </w:pPr>
      <w:r>
        <w:rPr>
          <w:rFonts w:ascii="Times New Roman" w:hAnsi="Times New Roman" w:cs="Times New Roman"/>
          <w:sz w:val="24"/>
        </w:rPr>
        <w:t>SWK-631 Social Work with Individuals and Family: Theory and Practice</w:t>
      </w:r>
    </w:p>
    <w:p w14:paraId="043AD8B8" w14:textId="52A4D0AE" w:rsidR="004D1CF5" w:rsidRDefault="00FD3202" w:rsidP="004D1CF5">
      <w:pPr>
        <w:spacing w:line="480" w:lineRule="auto"/>
        <w:jc w:val="center"/>
        <w:rPr>
          <w:rFonts w:ascii="Times New Roman" w:hAnsi="Times New Roman" w:cs="Times New Roman"/>
          <w:sz w:val="24"/>
        </w:rPr>
      </w:pPr>
      <w:r>
        <w:rPr>
          <w:rFonts w:ascii="Times New Roman" w:hAnsi="Times New Roman" w:cs="Times New Roman"/>
          <w:sz w:val="24"/>
        </w:rPr>
        <w:t>June 5</w:t>
      </w:r>
      <w:r w:rsidR="004D1CF5">
        <w:rPr>
          <w:rFonts w:ascii="Times New Roman" w:hAnsi="Times New Roman" w:cs="Times New Roman"/>
          <w:sz w:val="24"/>
        </w:rPr>
        <w:t>, 2018</w:t>
      </w:r>
    </w:p>
    <w:p w14:paraId="6098AE6F" w14:textId="77777777" w:rsidR="004D1CF5" w:rsidRDefault="004D1CF5" w:rsidP="004D1CF5">
      <w:pPr>
        <w:spacing w:line="480" w:lineRule="auto"/>
        <w:jc w:val="center"/>
        <w:rPr>
          <w:rFonts w:ascii="Times New Roman" w:hAnsi="Times New Roman" w:cs="Times New Roman"/>
          <w:sz w:val="24"/>
        </w:rPr>
      </w:pPr>
      <w:r>
        <w:rPr>
          <w:rFonts w:ascii="Times New Roman" w:hAnsi="Times New Roman" w:cs="Times New Roman"/>
          <w:sz w:val="24"/>
        </w:rPr>
        <w:t>Professor Thull</w:t>
      </w:r>
    </w:p>
    <w:p w14:paraId="5C68BCE0" w14:textId="77777777" w:rsidR="004D1CF5" w:rsidRDefault="004D1CF5" w:rsidP="004D1CF5">
      <w:pPr>
        <w:spacing w:line="480" w:lineRule="auto"/>
        <w:jc w:val="center"/>
        <w:rPr>
          <w:rFonts w:ascii="Times New Roman" w:hAnsi="Times New Roman" w:cs="Times New Roman"/>
          <w:sz w:val="24"/>
        </w:rPr>
      </w:pPr>
    </w:p>
    <w:p w14:paraId="3922D470" w14:textId="77777777" w:rsidR="004D1CF5" w:rsidRDefault="004D1CF5" w:rsidP="004D1CF5">
      <w:pPr>
        <w:tabs>
          <w:tab w:val="left" w:pos="-720"/>
        </w:tabs>
        <w:rPr>
          <w:rFonts w:ascii="Times New Roman" w:hAnsi="Times New Roman" w:cs="Times New Roman"/>
          <w:sz w:val="24"/>
        </w:rPr>
      </w:pPr>
    </w:p>
    <w:p w14:paraId="083C9838" w14:textId="2C85A05A" w:rsidR="004D1CF5" w:rsidRDefault="004D1CF5" w:rsidP="004D1CF5">
      <w:pPr>
        <w:tabs>
          <w:tab w:val="left" w:pos="-720"/>
        </w:tabs>
        <w:rPr>
          <w:rFonts w:ascii="Times New Roman" w:eastAsia="Times New Roman" w:hAnsi="Times New Roman" w:cs="Times New Roman"/>
          <w:sz w:val="24"/>
          <w:szCs w:val="24"/>
        </w:rPr>
      </w:pPr>
    </w:p>
    <w:p w14:paraId="22E517A9" w14:textId="77777777" w:rsidR="004D1CF5" w:rsidRDefault="004D1CF5" w:rsidP="004D1CF5">
      <w:pPr>
        <w:tabs>
          <w:tab w:val="left" w:pos="-720"/>
        </w:tabs>
        <w:rPr>
          <w:rFonts w:ascii="Times New Roman" w:eastAsia="Times New Roman" w:hAnsi="Times New Roman" w:cs="Times New Roman"/>
          <w:sz w:val="24"/>
          <w:szCs w:val="24"/>
        </w:rPr>
      </w:pPr>
    </w:p>
    <w:p w14:paraId="17A8536B" w14:textId="77777777" w:rsidR="004D1CF5" w:rsidRDefault="004D1CF5" w:rsidP="004D1CF5">
      <w:pPr>
        <w:tabs>
          <w:tab w:val="left" w:pos="-720"/>
        </w:tabs>
        <w:rPr>
          <w:rFonts w:ascii="Times New Roman" w:eastAsia="Times New Roman" w:hAnsi="Times New Roman" w:cs="Times New Roman"/>
          <w:sz w:val="24"/>
          <w:szCs w:val="24"/>
        </w:rPr>
      </w:pPr>
    </w:p>
    <w:p w14:paraId="2F94F6C1" w14:textId="77777777" w:rsidR="004D1CF5" w:rsidRDefault="004D1CF5" w:rsidP="004D1CF5">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Integrity Pledge: “I have abided by the Academic Integrity Policy on this assignment.”</w:t>
      </w:r>
    </w:p>
    <w:p w14:paraId="00CB1D83" w14:textId="27654E9D" w:rsidR="004D1CF5" w:rsidRDefault="004D1CF5" w:rsidP="004D1CF5">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_Tonya Bunch_______________________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_06/05/2018_________________</w:t>
      </w:r>
    </w:p>
    <w:p w14:paraId="46167FF5" w14:textId="77777777" w:rsidR="004D1CF5" w:rsidRDefault="004D1CF5" w:rsidP="004D1CF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Signature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D019A45" w14:textId="71F88345" w:rsidR="004D1CF5" w:rsidRDefault="004D1CF5" w:rsidP="004D1CF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w:t>
      </w:r>
    </w:p>
    <w:p w14:paraId="65D0D05F" w14:textId="112A3E05" w:rsidR="00E5366E" w:rsidRDefault="00E5366E" w:rsidP="00E536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Social workers who work with intimate partners should consider certain theories they can apply to best help them. </w:t>
      </w:r>
      <w:r w:rsidR="00C66186">
        <w:rPr>
          <w:rFonts w:ascii="Times New Roman" w:eastAsia="Times New Roman" w:hAnsi="Times New Roman" w:cs="Times New Roman"/>
          <w:sz w:val="24"/>
          <w:szCs w:val="24"/>
        </w:rPr>
        <w:t xml:space="preserve">An explanation of Cognitive Behavioral Therapy (CBT) and locus of control will be provided as well as what is appealing and unappealing. </w:t>
      </w:r>
      <w:r>
        <w:rPr>
          <w:rFonts w:ascii="Times New Roman" w:eastAsia="Times New Roman" w:hAnsi="Times New Roman" w:cs="Times New Roman"/>
          <w:sz w:val="24"/>
          <w:szCs w:val="24"/>
        </w:rPr>
        <w:t>This paper will show how CBT and locus of control theory can be applied</w:t>
      </w:r>
      <w:r w:rsidR="00765A04">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this case. </w:t>
      </w:r>
      <w:r w:rsidR="00923D12">
        <w:rPr>
          <w:rFonts w:ascii="Times New Roman" w:eastAsia="Times New Roman" w:hAnsi="Times New Roman" w:cs="Times New Roman"/>
          <w:sz w:val="24"/>
          <w:szCs w:val="24"/>
        </w:rPr>
        <w:t>For</w:t>
      </w:r>
      <w:r w:rsidR="00C66186">
        <w:rPr>
          <w:rFonts w:ascii="Times New Roman" w:eastAsia="Times New Roman" w:hAnsi="Times New Roman" w:cs="Times New Roman"/>
          <w:sz w:val="24"/>
          <w:szCs w:val="24"/>
        </w:rPr>
        <w:t xml:space="preserve"> this paper, t</w:t>
      </w:r>
      <w:r>
        <w:rPr>
          <w:rFonts w:ascii="Times New Roman" w:eastAsia="Times New Roman" w:hAnsi="Times New Roman" w:cs="Times New Roman"/>
          <w:sz w:val="24"/>
          <w:szCs w:val="24"/>
        </w:rPr>
        <w:t>he names of the clients will be Mabel and Abdel. Some alarms can go off inside a social workers head while assessing clients. In this case, possible domestic violence is brought to the social workers attention. The text will show how a social worker can approach her clients</w:t>
      </w:r>
      <w:r w:rsidR="00765A04">
        <w:rPr>
          <w:rFonts w:ascii="Times New Roman" w:eastAsia="Times New Roman" w:hAnsi="Times New Roman" w:cs="Times New Roman"/>
          <w:sz w:val="24"/>
          <w:szCs w:val="24"/>
        </w:rPr>
        <w:t xml:space="preserve"> with that matter</w:t>
      </w:r>
      <w:r>
        <w:rPr>
          <w:rFonts w:ascii="Times New Roman" w:eastAsia="Times New Roman" w:hAnsi="Times New Roman" w:cs="Times New Roman"/>
          <w:sz w:val="24"/>
          <w:szCs w:val="24"/>
        </w:rPr>
        <w:t xml:space="preserve">. Also, </w:t>
      </w:r>
      <w:r w:rsidR="00923D1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literature will discuss </w:t>
      </w:r>
      <w:r w:rsidR="00010526">
        <w:rPr>
          <w:rFonts w:ascii="Times New Roman" w:eastAsia="Times New Roman" w:hAnsi="Times New Roman" w:cs="Times New Roman"/>
          <w:sz w:val="24"/>
          <w:szCs w:val="24"/>
        </w:rPr>
        <w:t>cultural, ethical, and social justice issues for Mabel, Abdel, and the children.</w:t>
      </w:r>
    </w:p>
    <w:p w14:paraId="47446061" w14:textId="3CFF0685" w:rsidR="004D1CF5" w:rsidRDefault="004D1CF5" w:rsidP="004D1CF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Explanation of Theories (Appealing/Unappealing)</w:t>
      </w:r>
    </w:p>
    <w:p w14:paraId="234E7939" w14:textId="010FF191" w:rsidR="00672DA2" w:rsidRDefault="00244D2B" w:rsidP="000D14A6">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t>Cognitive theory is used among therapists</w:t>
      </w:r>
      <w:r w:rsidR="00A26F88">
        <w:rPr>
          <w:rFonts w:ascii="Times New Roman" w:eastAsia="Times New Roman" w:hAnsi="Times New Roman" w:cs="Times New Roman"/>
          <w:sz w:val="24"/>
          <w:szCs w:val="24"/>
        </w:rPr>
        <w:t xml:space="preserve"> and clinical social workers</w:t>
      </w:r>
      <w:r>
        <w:rPr>
          <w:rFonts w:ascii="Times New Roman" w:eastAsia="Times New Roman" w:hAnsi="Times New Roman" w:cs="Times New Roman"/>
          <w:sz w:val="24"/>
          <w:szCs w:val="24"/>
        </w:rPr>
        <w:t xml:space="preserve"> to help bring awareness of their </w:t>
      </w:r>
      <w:r w:rsidR="00CA27CE">
        <w:rPr>
          <w:rFonts w:ascii="Times New Roman" w:eastAsia="Times New Roman" w:hAnsi="Times New Roman" w:cs="Times New Roman"/>
          <w:sz w:val="24"/>
          <w:szCs w:val="24"/>
        </w:rPr>
        <w:t>clients’ innermost beliefs which brings about certain behaviors</w:t>
      </w:r>
      <w:r w:rsidR="00A26F88">
        <w:rPr>
          <w:rFonts w:ascii="Times New Roman" w:eastAsia="Times New Roman" w:hAnsi="Times New Roman" w:cs="Times New Roman"/>
          <w:sz w:val="24"/>
          <w:szCs w:val="24"/>
        </w:rPr>
        <w:t xml:space="preserve"> and emotions (Early and Grady</w:t>
      </w:r>
      <w:r w:rsidR="006410E6">
        <w:rPr>
          <w:rFonts w:ascii="Times New Roman" w:eastAsia="Times New Roman" w:hAnsi="Times New Roman" w:cs="Times New Roman"/>
          <w:sz w:val="24"/>
          <w:szCs w:val="24"/>
        </w:rPr>
        <w:t>,</w:t>
      </w:r>
      <w:r w:rsidR="00A26F88">
        <w:rPr>
          <w:rFonts w:ascii="Times New Roman" w:eastAsia="Times New Roman" w:hAnsi="Times New Roman" w:cs="Times New Roman"/>
          <w:sz w:val="24"/>
          <w:szCs w:val="24"/>
        </w:rPr>
        <w:t xml:space="preserve"> 2017).</w:t>
      </w:r>
      <w:r w:rsidR="004A601E">
        <w:rPr>
          <w:rFonts w:ascii="Times New Roman" w:eastAsia="Times New Roman" w:hAnsi="Times New Roman" w:cs="Times New Roman"/>
          <w:sz w:val="24"/>
          <w:szCs w:val="24"/>
        </w:rPr>
        <w:t xml:space="preserve"> </w:t>
      </w:r>
      <w:r w:rsidR="004A601E" w:rsidRPr="006410E6">
        <w:rPr>
          <w:rFonts w:ascii="Times New Roman" w:eastAsia="Times New Roman" w:hAnsi="Times New Roman" w:cs="Times New Roman"/>
          <w:sz w:val="24"/>
          <w:szCs w:val="24"/>
        </w:rPr>
        <w:t xml:space="preserve">Behavioral theory focuses on the influential possibilities </w:t>
      </w:r>
      <w:r w:rsidR="00FB0DEC" w:rsidRPr="006410E6">
        <w:rPr>
          <w:rFonts w:ascii="Times New Roman" w:eastAsia="Times New Roman" w:hAnsi="Times New Roman" w:cs="Times New Roman"/>
          <w:sz w:val="24"/>
          <w:szCs w:val="24"/>
        </w:rPr>
        <w:t xml:space="preserve">from the outside </w:t>
      </w:r>
      <w:r w:rsidR="006410E6" w:rsidRPr="006410E6">
        <w:rPr>
          <w:rFonts w:ascii="Times New Roman" w:eastAsia="Times New Roman" w:hAnsi="Times New Roman" w:cs="Times New Roman"/>
          <w:sz w:val="24"/>
          <w:szCs w:val="24"/>
        </w:rPr>
        <w:t xml:space="preserve">ecological </w:t>
      </w:r>
      <w:r w:rsidR="00FB0DEC" w:rsidRPr="006410E6">
        <w:rPr>
          <w:rFonts w:ascii="Times New Roman" w:eastAsia="Times New Roman" w:hAnsi="Times New Roman" w:cs="Times New Roman"/>
          <w:sz w:val="24"/>
          <w:szCs w:val="24"/>
        </w:rPr>
        <w:t>happenings “</w:t>
      </w:r>
      <w:r w:rsidR="004A601E" w:rsidRPr="006410E6">
        <w:rPr>
          <w:rFonts w:ascii="Times New Roman" w:eastAsia="Times New Roman" w:hAnsi="Times New Roman" w:cs="Times New Roman"/>
          <w:sz w:val="24"/>
          <w:szCs w:val="24"/>
        </w:rPr>
        <w:t>of respondent stimuli and operant reinforcing consequences”</w:t>
      </w:r>
      <w:r w:rsidR="00945AF9" w:rsidRPr="006410E6">
        <w:rPr>
          <w:rFonts w:ascii="Times New Roman" w:eastAsia="Times New Roman" w:hAnsi="Times New Roman" w:cs="Times New Roman"/>
          <w:sz w:val="24"/>
          <w:szCs w:val="24"/>
        </w:rPr>
        <w:t xml:space="preserve"> (Early and Grady, 2017 p 39)</w:t>
      </w:r>
      <w:r w:rsidR="004A601E" w:rsidRPr="006410E6">
        <w:rPr>
          <w:rFonts w:ascii="Times New Roman" w:eastAsia="Times New Roman" w:hAnsi="Times New Roman" w:cs="Times New Roman"/>
          <w:sz w:val="24"/>
          <w:szCs w:val="24"/>
        </w:rPr>
        <w:t>.</w:t>
      </w:r>
      <w:r w:rsidR="00945AF9" w:rsidRPr="006410E6">
        <w:rPr>
          <w:rFonts w:ascii="Times New Roman" w:eastAsia="Times New Roman" w:hAnsi="Times New Roman" w:cs="Times New Roman"/>
          <w:sz w:val="24"/>
          <w:szCs w:val="24"/>
        </w:rPr>
        <w:t xml:space="preserve"> </w:t>
      </w:r>
      <w:r w:rsidR="00945AF9" w:rsidRPr="00945AF9">
        <w:rPr>
          <w:rFonts w:ascii="Times New Roman" w:eastAsia="Times New Roman" w:hAnsi="Times New Roman" w:cs="Times New Roman"/>
          <w:sz w:val="24"/>
          <w:szCs w:val="24"/>
        </w:rPr>
        <w:t xml:space="preserve">Cognitive Behavioral </w:t>
      </w:r>
      <w:r w:rsidR="00A307DD">
        <w:rPr>
          <w:rFonts w:ascii="Times New Roman" w:eastAsia="Times New Roman" w:hAnsi="Times New Roman" w:cs="Times New Roman"/>
          <w:sz w:val="24"/>
          <w:szCs w:val="24"/>
        </w:rPr>
        <w:t>T</w:t>
      </w:r>
      <w:r w:rsidR="00945AF9" w:rsidRPr="00945AF9">
        <w:rPr>
          <w:rFonts w:ascii="Times New Roman" w:eastAsia="Times New Roman" w:hAnsi="Times New Roman" w:cs="Times New Roman"/>
          <w:sz w:val="24"/>
          <w:szCs w:val="24"/>
        </w:rPr>
        <w:t>he</w:t>
      </w:r>
      <w:r w:rsidR="00945AF9">
        <w:rPr>
          <w:rFonts w:ascii="Times New Roman" w:eastAsia="Times New Roman" w:hAnsi="Times New Roman" w:cs="Times New Roman"/>
          <w:sz w:val="24"/>
          <w:szCs w:val="24"/>
        </w:rPr>
        <w:t xml:space="preserve">rapy </w:t>
      </w:r>
      <w:r w:rsidR="00A307DD">
        <w:rPr>
          <w:rFonts w:ascii="Times New Roman" w:eastAsia="Times New Roman" w:hAnsi="Times New Roman" w:cs="Times New Roman"/>
          <w:sz w:val="24"/>
          <w:szCs w:val="24"/>
        </w:rPr>
        <w:t xml:space="preserve">(CBT) </w:t>
      </w:r>
      <w:r w:rsidR="00945AF9">
        <w:rPr>
          <w:rFonts w:ascii="Times New Roman" w:eastAsia="Times New Roman" w:hAnsi="Times New Roman" w:cs="Times New Roman"/>
          <w:sz w:val="24"/>
          <w:szCs w:val="24"/>
        </w:rPr>
        <w:t xml:space="preserve">is based on </w:t>
      </w:r>
      <w:r w:rsidR="00EE0ED7">
        <w:rPr>
          <w:rFonts w:ascii="Times New Roman" w:eastAsia="Times New Roman" w:hAnsi="Times New Roman" w:cs="Times New Roman"/>
          <w:sz w:val="24"/>
          <w:szCs w:val="24"/>
        </w:rPr>
        <w:t>combining</w:t>
      </w:r>
      <w:r w:rsidR="00945AF9">
        <w:rPr>
          <w:rFonts w:ascii="Times New Roman" w:eastAsia="Times New Roman" w:hAnsi="Times New Roman" w:cs="Times New Roman"/>
          <w:sz w:val="24"/>
          <w:szCs w:val="24"/>
        </w:rPr>
        <w:t xml:space="preserve"> Cognitive theory and Behavioral theory</w:t>
      </w:r>
      <w:r w:rsidR="00EE0ED7">
        <w:rPr>
          <w:rFonts w:ascii="Times New Roman" w:eastAsia="Times New Roman" w:hAnsi="Times New Roman" w:cs="Times New Roman"/>
          <w:sz w:val="24"/>
          <w:szCs w:val="24"/>
        </w:rPr>
        <w:t xml:space="preserve"> which is beneficial for a social worker because </w:t>
      </w:r>
      <w:r w:rsidR="00A962F0">
        <w:rPr>
          <w:rFonts w:ascii="Times New Roman" w:eastAsia="Times New Roman" w:hAnsi="Times New Roman" w:cs="Times New Roman"/>
          <w:sz w:val="24"/>
          <w:szCs w:val="24"/>
        </w:rPr>
        <w:t xml:space="preserve">social workers </w:t>
      </w:r>
      <w:r w:rsidR="00EE0ED7">
        <w:rPr>
          <w:rFonts w:ascii="Times New Roman" w:eastAsia="Times New Roman" w:hAnsi="Times New Roman" w:cs="Times New Roman"/>
          <w:sz w:val="24"/>
          <w:szCs w:val="24"/>
        </w:rPr>
        <w:t xml:space="preserve">focus on the person-in-environment (Early and Grady, 2017). </w:t>
      </w:r>
      <w:r w:rsidR="00B22D3B">
        <w:rPr>
          <w:rFonts w:ascii="Times New Roman" w:eastAsia="Times New Roman" w:hAnsi="Times New Roman" w:cs="Times New Roman"/>
          <w:sz w:val="24"/>
          <w:szCs w:val="24"/>
        </w:rPr>
        <w:t>Social workers can use CBT to help clients learn new ways of thinking, feeling, and acting towards stimuli.</w:t>
      </w:r>
      <w:r w:rsidR="000D14A6">
        <w:rPr>
          <w:rFonts w:ascii="Times New Roman" w:eastAsia="Times New Roman" w:hAnsi="Times New Roman" w:cs="Times New Roman"/>
          <w:sz w:val="24"/>
          <w:szCs w:val="24"/>
        </w:rPr>
        <w:t xml:space="preserve"> </w:t>
      </w:r>
      <w:r w:rsidR="0002715B">
        <w:rPr>
          <w:rFonts w:ascii="Times New Roman" w:eastAsia="Times New Roman" w:hAnsi="Times New Roman" w:cs="Times New Roman"/>
          <w:sz w:val="24"/>
          <w:szCs w:val="24"/>
        </w:rPr>
        <w:t xml:space="preserve">According to Early and Grady (2017) </w:t>
      </w:r>
      <w:r w:rsidR="00E833D7">
        <w:rPr>
          <w:rFonts w:ascii="Times New Roman" w:eastAsia="Times New Roman" w:hAnsi="Times New Roman" w:cs="Times New Roman"/>
          <w:sz w:val="24"/>
          <w:szCs w:val="24"/>
        </w:rPr>
        <w:t>the counselor who uses CBT</w:t>
      </w:r>
      <w:r w:rsidR="000D14A6" w:rsidRPr="001C4F4C">
        <w:rPr>
          <w:rFonts w:ascii="Times New Roman" w:eastAsia="Times New Roman" w:hAnsi="Times New Roman" w:cs="Times New Roman"/>
          <w:sz w:val="24"/>
          <w:szCs w:val="24"/>
        </w:rPr>
        <w:t xml:space="preserve"> </w:t>
      </w:r>
      <w:r w:rsidR="00672DA2" w:rsidRPr="001C4F4C">
        <w:rPr>
          <w:rFonts w:ascii="Times New Roman" w:eastAsia="Times New Roman" w:hAnsi="Times New Roman" w:cs="Times New Roman"/>
          <w:sz w:val="24"/>
          <w:szCs w:val="24"/>
        </w:rPr>
        <w:t>helps</w:t>
      </w:r>
      <w:r w:rsidR="000D14A6" w:rsidRPr="001C4F4C">
        <w:rPr>
          <w:rFonts w:ascii="Times New Roman" w:eastAsia="Times New Roman" w:hAnsi="Times New Roman" w:cs="Times New Roman"/>
          <w:sz w:val="24"/>
          <w:szCs w:val="24"/>
        </w:rPr>
        <w:t xml:space="preserve"> </w:t>
      </w:r>
      <w:r w:rsidR="00672DA2" w:rsidRPr="001C4F4C">
        <w:rPr>
          <w:rFonts w:ascii="Times New Roman" w:eastAsia="Times New Roman" w:hAnsi="Times New Roman" w:cs="Times New Roman"/>
          <w:sz w:val="24"/>
          <w:szCs w:val="24"/>
        </w:rPr>
        <w:t>“</w:t>
      </w:r>
      <w:r w:rsidR="000D14A6" w:rsidRPr="001C4F4C">
        <w:rPr>
          <w:rFonts w:ascii="Times New Roman" w:eastAsia="Times New Roman" w:hAnsi="Times New Roman" w:cs="Times New Roman"/>
          <w:sz w:val="24"/>
          <w:szCs w:val="24"/>
        </w:rPr>
        <w:t>the client to reinterpret</w:t>
      </w:r>
      <w:r w:rsidR="00672DA2" w:rsidRPr="001C4F4C">
        <w:rPr>
          <w:rFonts w:ascii="Times New Roman" w:eastAsia="Times New Roman" w:hAnsi="Times New Roman" w:cs="Times New Roman"/>
          <w:sz w:val="24"/>
          <w:szCs w:val="24"/>
        </w:rPr>
        <w:t>”</w:t>
      </w:r>
      <w:r w:rsidR="000D14A6" w:rsidRPr="001C4F4C">
        <w:rPr>
          <w:rFonts w:ascii="Times New Roman" w:eastAsia="Times New Roman" w:hAnsi="Times New Roman" w:cs="Times New Roman"/>
          <w:sz w:val="24"/>
          <w:szCs w:val="24"/>
        </w:rPr>
        <w:t xml:space="preserve"> </w:t>
      </w:r>
      <w:r w:rsidR="00672DA2" w:rsidRPr="001C4F4C">
        <w:rPr>
          <w:rFonts w:ascii="Times New Roman" w:eastAsia="Times New Roman" w:hAnsi="Times New Roman" w:cs="Times New Roman"/>
          <w:sz w:val="24"/>
          <w:szCs w:val="24"/>
        </w:rPr>
        <w:t>situations</w:t>
      </w:r>
      <w:r w:rsidR="000D14A6" w:rsidRPr="001C4F4C">
        <w:rPr>
          <w:rFonts w:ascii="Times New Roman" w:eastAsia="Times New Roman" w:hAnsi="Times New Roman" w:cs="Times New Roman"/>
          <w:sz w:val="24"/>
          <w:szCs w:val="24"/>
        </w:rPr>
        <w:t xml:space="preserve"> </w:t>
      </w:r>
      <w:r w:rsidR="001C4F4C" w:rsidRPr="001C4F4C">
        <w:rPr>
          <w:rFonts w:ascii="Times New Roman" w:eastAsia="Times New Roman" w:hAnsi="Times New Roman" w:cs="Times New Roman"/>
          <w:sz w:val="24"/>
          <w:szCs w:val="24"/>
        </w:rPr>
        <w:t>“</w:t>
      </w:r>
      <w:r w:rsidR="000D14A6" w:rsidRPr="001C4F4C">
        <w:rPr>
          <w:rFonts w:ascii="Times New Roman" w:eastAsia="Times New Roman" w:hAnsi="Times New Roman" w:cs="Times New Roman"/>
          <w:sz w:val="24"/>
          <w:szCs w:val="24"/>
        </w:rPr>
        <w:t>in a more adaptive</w:t>
      </w:r>
      <w:r w:rsidR="0002715B" w:rsidRPr="001C4F4C">
        <w:rPr>
          <w:rFonts w:ascii="Times New Roman" w:eastAsia="Times New Roman" w:hAnsi="Times New Roman" w:cs="Times New Roman"/>
          <w:sz w:val="24"/>
          <w:szCs w:val="24"/>
        </w:rPr>
        <w:t xml:space="preserve"> </w:t>
      </w:r>
      <w:r w:rsidR="000D14A6" w:rsidRPr="001C4F4C">
        <w:rPr>
          <w:rFonts w:ascii="Times New Roman" w:eastAsia="Times New Roman" w:hAnsi="Times New Roman" w:cs="Times New Roman"/>
          <w:sz w:val="24"/>
          <w:szCs w:val="24"/>
        </w:rPr>
        <w:t>manner through conscious processes of recognizing, challenging, and restructuring thinking</w:t>
      </w:r>
      <w:r w:rsidR="001C4F4C" w:rsidRPr="001C4F4C">
        <w:rPr>
          <w:rFonts w:ascii="Times New Roman" w:eastAsia="Times New Roman" w:hAnsi="Times New Roman" w:cs="Times New Roman"/>
          <w:sz w:val="24"/>
          <w:szCs w:val="24"/>
        </w:rPr>
        <w:t>”</w:t>
      </w:r>
      <w:r w:rsidR="0002715B" w:rsidRPr="001C4F4C">
        <w:rPr>
          <w:rFonts w:ascii="Times New Roman" w:eastAsia="Times New Roman" w:hAnsi="Times New Roman" w:cs="Times New Roman"/>
          <w:sz w:val="24"/>
          <w:szCs w:val="24"/>
        </w:rPr>
        <w:t xml:space="preserve"> (p 41).</w:t>
      </w:r>
      <w:r w:rsidR="00672DA2" w:rsidRPr="001C4F4C">
        <w:rPr>
          <w:rFonts w:ascii="Times New Roman" w:eastAsia="Times New Roman" w:hAnsi="Times New Roman" w:cs="Times New Roman"/>
          <w:sz w:val="24"/>
          <w:szCs w:val="24"/>
        </w:rPr>
        <w:t xml:space="preserve"> </w:t>
      </w:r>
    </w:p>
    <w:p w14:paraId="04C93B3A" w14:textId="62C7D5BD" w:rsidR="00672DA2" w:rsidRDefault="00672DA2" w:rsidP="000D14A6">
      <w:pPr>
        <w:spacing w:line="480" w:lineRule="auto"/>
        <w:rPr>
          <w:rFonts w:ascii="Times New Roman" w:eastAsia="Times New Roman" w:hAnsi="Times New Roman" w:cs="Times New Roman"/>
          <w:sz w:val="24"/>
          <w:szCs w:val="24"/>
        </w:rPr>
      </w:pPr>
      <w:r w:rsidRPr="00672DA2">
        <w:rPr>
          <w:rFonts w:ascii="Times New Roman" w:eastAsia="Times New Roman" w:hAnsi="Times New Roman" w:cs="Times New Roman"/>
          <w:sz w:val="24"/>
          <w:szCs w:val="24"/>
        </w:rPr>
        <w:lastRenderedPageBreak/>
        <w:tab/>
        <w:t>CBT</w:t>
      </w:r>
      <w:r>
        <w:rPr>
          <w:rFonts w:ascii="Times New Roman" w:eastAsia="Times New Roman" w:hAnsi="Times New Roman" w:cs="Times New Roman"/>
          <w:sz w:val="24"/>
          <w:szCs w:val="24"/>
        </w:rPr>
        <w:t xml:space="preserve"> can be used on married couples to help identify what behaviors and feeling</w:t>
      </w:r>
      <w:r w:rsidR="00441E9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one partner has or does toward the other that can be disruptive toward the relationship. According to Epstein (2001) CBT “can contribute to the development and maintenance of distress and dissolution of intimate couple relationships” (p 300). </w:t>
      </w:r>
      <w:r w:rsidR="001E6C10">
        <w:rPr>
          <w:rFonts w:ascii="Times New Roman" w:eastAsia="Times New Roman" w:hAnsi="Times New Roman" w:cs="Times New Roman"/>
          <w:sz w:val="24"/>
          <w:szCs w:val="24"/>
        </w:rPr>
        <w:t xml:space="preserve">Relationships that are experiencing unhappiness have been found to have partners act in a harmful manner than acting in a helpful way with each other (Epstein, 2001, p 300). Social workers can help couples identify what parts of the relationship are relating towards the negative behaviors and feelings. </w:t>
      </w:r>
    </w:p>
    <w:p w14:paraId="0C9806F5" w14:textId="4EE51165" w:rsidR="007A268D" w:rsidRDefault="00F2221C" w:rsidP="000D14A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area of concern in relationship and individual therapy is considering what a person’s locus of control is at. Is there locus of control inner our outer? Accor</w:t>
      </w:r>
      <w:r w:rsidR="00FE564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ing to Kelland (2014) locus of control is a person who believes that something happens because of them (internal) or something happens to them because of outside forces (external). </w:t>
      </w:r>
      <w:r w:rsidR="008F55F8">
        <w:rPr>
          <w:rFonts w:ascii="Times New Roman" w:eastAsia="Times New Roman" w:hAnsi="Times New Roman" w:cs="Times New Roman"/>
          <w:sz w:val="24"/>
          <w:szCs w:val="24"/>
        </w:rPr>
        <w:t xml:space="preserve">For instance, human beings’ </w:t>
      </w:r>
      <w:r w:rsidR="009B7C55">
        <w:rPr>
          <w:rFonts w:ascii="Times New Roman" w:eastAsia="Times New Roman" w:hAnsi="Times New Roman" w:cs="Times New Roman"/>
          <w:sz w:val="24"/>
          <w:szCs w:val="24"/>
        </w:rPr>
        <w:t>insights</w:t>
      </w:r>
      <w:r w:rsidR="008F55F8">
        <w:rPr>
          <w:rFonts w:ascii="Times New Roman" w:eastAsia="Times New Roman" w:hAnsi="Times New Roman" w:cs="Times New Roman"/>
          <w:sz w:val="24"/>
          <w:szCs w:val="24"/>
        </w:rPr>
        <w:t xml:space="preserve"> of the “causal relationship between </w:t>
      </w:r>
      <w:r w:rsidR="00A3041C">
        <w:rPr>
          <w:rFonts w:ascii="Times New Roman" w:eastAsia="Times New Roman" w:hAnsi="Times New Roman" w:cs="Times New Roman"/>
          <w:sz w:val="24"/>
          <w:szCs w:val="24"/>
        </w:rPr>
        <w:t xml:space="preserve">their behavior and the potential rewards” </w:t>
      </w:r>
      <w:r w:rsidR="009B7C55">
        <w:rPr>
          <w:rFonts w:ascii="Times New Roman" w:eastAsia="Times New Roman" w:hAnsi="Times New Roman" w:cs="Times New Roman"/>
          <w:sz w:val="24"/>
          <w:szCs w:val="24"/>
        </w:rPr>
        <w:t>rests on</w:t>
      </w:r>
      <w:r w:rsidR="00A3041C">
        <w:rPr>
          <w:rFonts w:ascii="Times New Roman" w:eastAsia="Times New Roman" w:hAnsi="Times New Roman" w:cs="Times New Roman"/>
          <w:sz w:val="24"/>
          <w:szCs w:val="24"/>
        </w:rPr>
        <w:t xml:space="preserve"> </w:t>
      </w:r>
      <w:r w:rsidR="009B7C55">
        <w:rPr>
          <w:rFonts w:ascii="Times New Roman" w:eastAsia="Times New Roman" w:hAnsi="Times New Roman" w:cs="Times New Roman"/>
          <w:sz w:val="24"/>
          <w:szCs w:val="24"/>
        </w:rPr>
        <w:t xml:space="preserve">what type </w:t>
      </w:r>
      <w:r w:rsidR="00A3041C">
        <w:rPr>
          <w:rFonts w:ascii="Times New Roman" w:eastAsia="Times New Roman" w:hAnsi="Times New Roman" w:cs="Times New Roman"/>
          <w:sz w:val="24"/>
          <w:szCs w:val="24"/>
        </w:rPr>
        <w:t xml:space="preserve">of </w:t>
      </w:r>
      <w:r w:rsidR="009B7C55">
        <w:rPr>
          <w:rFonts w:ascii="Times New Roman" w:eastAsia="Times New Roman" w:hAnsi="Times New Roman" w:cs="Times New Roman"/>
          <w:sz w:val="24"/>
          <w:szCs w:val="24"/>
        </w:rPr>
        <w:t>“</w:t>
      </w:r>
      <w:r w:rsidR="00A3041C">
        <w:rPr>
          <w:rFonts w:ascii="Times New Roman" w:eastAsia="Times New Roman" w:hAnsi="Times New Roman" w:cs="Times New Roman"/>
          <w:sz w:val="24"/>
          <w:szCs w:val="24"/>
        </w:rPr>
        <w:t>reinforcement</w:t>
      </w:r>
      <w:r w:rsidR="009B7C55">
        <w:rPr>
          <w:rFonts w:ascii="Times New Roman" w:eastAsia="Times New Roman" w:hAnsi="Times New Roman" w:cs="Times New Roman"/>
          <w:sz w:val="24"/>
          <w:szCs w:val="24"/>
        </w:rPr>
        <w:t>” they get (Kelland, 2014, p 235).</w:t>
      </w:r>
      <w:r w:rsidR="0009490D">
        <w:rPr>
          <w:rFonts w:ascii="Times New Roman" w:eastAsia="Times New Roman" w:hAnsi="Times New Roman" w:cs="Times New Roman"/>
          <w:sz w:val="24"/>
          <w:szCs w:val="24"/>
        </w:rPr>
        <w:t xml:space="preserve"> Social workers can identify a clients’ locus of control by asking how they perceive the reward or outcome of a circumstances. If a client says something like it is all my fault or I cannot do anything right, then the client has an internal locus of control. On the other hand, if a client says something to the nature of</w:t>
      </w:r>
      <w:r w:rsidR="002426E0">
        <w:rPr>
          <w:rFonts w:ascii="Times New Roman" w:eastAsia="Times New Roman" w:hAnsi="Times New Roman" w:cs="Times New Roman"/>
          <w:sz w:val="24"/>
          <w:szCs w:val="24"/>
        </w:rPr>
        <w:t xml:space="preserve"> </w:t>
      </w:r>
      <w:r w:rsidR="0009490D">
        <w:rPr>
          <w:rFonts w:ascii="Times New Roman" w:eastAsia="Times New Roman" w:hAnsi="Times New Roman" w:cs="Times New Roman"/>
          <w:sz w:val="24"/>
          <w:szCs w:val="24"/>
        </w:rPr>
        <w:t xml:space="preserve">it is all my husband’s </w:t>
      </w:r>
      <w:r w:rsidR="002426E0">
        <w:rPr>
          <w:rFonts w:ascii="Times New Roman" w:eastAsia="Times New Roman" w:hAnsi="Times New Roman" w:cs="Times New Roman"/>
          <w:sz w:val="24"/>
          <w:szCs w:val="24"/>
        </w:rPr>
        <w:t>fault</w:t>
      </w:r>
      <w:r w:rsidR="00367B31">
        <w:rPr>
          <w:rFonts w:ascii="Times New Roman" w:eastAsia="Times New Roman" w:hAnsi="Times New Roman" w:cs="Times New Roman"/>
          <w:sz w:val="24"/>
          <w:szCs w:val="24"/>
        </w:rPr>
        <w:t xml:space="preserve"> or my husband makes my life horrible</w:t>
      </w:r>
      <w:r w:rsidR="002B00FD">
        <w:rPr>
          <w:rFonts w:ascii="Times New Roman" w:eastAsia="Times New Roman" w:hAnsi="Times New Roman" w:cs="Times New Roman"/>
          <w:sz w:val="24"/>
          <w:szCs w:val="24"/>
        </w:rPr>
        <w:t>, then the client is presenting with an external locus of control</w:t>
      </w:r>
      <w:r w:rsidR="00367B31">
        <w:rPr>
          <w:rFonts w:ascii="Times New Roman" w:eastAsia="Times New Roman" w:hAnsi="Times New Roman" w:cs="Times New Roman"/>
          <w:sz w:val="24"/>
          <w:szCs w:val="24"/>
        </w:rPr>
        <w:t>.</w:t>
      </w:r>
    </w:p>
    <w:p w14:paraId="6111F7D5" w14:textId="5CD1E354" w:rsidR="009C6C64" w:rsidRDefault="009C6C64" w:rsidP="000D14A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Locus of control also has a cultural context. Kelland (2014) </w:t>
      </w:r>
      <w:r w:rsidR="007A583D">
        <w:rPr>
          <w:rFonts w:ascii="Times New Roman" w:eastAsia="Times New Roman" w:hAnsi="Times New Roman" w:cs="Times New Roman"/>
          <w:sz w:val="24"/>
          <w:szCs w:val="24"/>
        </w:rPr>
        <w:t>suggests a</w:t>
      </w:r>
      <w:r>
        <w:rPr>
          <w:rFonts w:ascii="Times New Roman" w:eastAsia="Times New Roman" w:hAnsi="Times New Roman" w:cs="Times New Roman"/>
          <w:sz w:val="24"/>
          <w:szCs w:val="24"/>
        </w:rPr>
        <w:t xml:space="preserve"> </w:t>
      </w:r>
      <w:r w:rsidR="003B6949">
        <w:rPr>
          <w:rFonts w:ascii="Times New Roman" w:eastAsia="Times New Roman" w:hAnsi="Times New Roman" w:cs="Times New Roman"/>
          <w:sz w:val="24"/>
          <w:szCs w:val="24"/>
        </w:rPr>
        <w:t xml:space="preserve">basic </w:t>
      </w:r>
      <w:r>
        <w:rPr>
          <w:rFonts w:ascii="Times New Roman" w:eastAsia="Times New Roman" w:hAnsi="Times New Roman" w:cs="Times New Roman"/>
          <w:sz w:val="24"/>
          <w:szCs w:val="24"/>
        </w:rPr>
        <w:t>accept</w:t>
      </w:r>
      <w:r w:rsidR="007A583D">
        <w:rPr>
          <w:rFonts w:ascii="Times New Roman" w:eastAsia="Times New Roman" w:hAnsi="Times New Roman" w:cs="Times New Roman"/>
          <w:sz w:val="24"/>
          <w:szCs w:val="24"/>
        </w:rPr>
        <w:t>ance of</w:t>
      </w:r>
      <w:r>
        <w:rPr>
          <w:rFonts w:ascii="Times New Roman" w:eastAsia="Times New Roman" w:hAnsi="Times New Roman" w:cs="Times New Roman"/>
          <w:sz w:val="24"/>
          <w:szCs w:val="24"/>
        </w:rPr>
        <w:t xml:space="preserve"> </w:t>
      </w:r>
      <w:r w:rsidR="007A583D">
        <w:rPr>
          <w:rFonts w:ascii="Times New Roman" w:eastAsia="Times New Roman" w:hAnsi="Times New Roman" w:cs="Times New Roman"/>
          <w:sz w:val="24"/>
          <w:szCs w:val="24"/>
        </w:rPr>
        <w:t>“</w:t>
      </w:r>
      <w:r>
        <w:rPr>
          <w:rFonts w:ascii="Times New Roman" w:eastAsia="Times New Roman" w:hAnsi="Times New Roman" w:cs="Times New Roman"/>
          <w:sz w:val="24"/>
          <w:szCs w:val="24"/>
        </w:rPr>
        <w:t>social class and ethnic groups are important determinants of personality” (236).</w:t>
      </w:r>
      <w:r w:rsidR="00617FDB">
        <w:rPr>
          <w:rFonts w:ascii="Times New Roman" w:eastAsia="Times New Roman" w:hAnsi="Times New Roman" w:cs="Times New Roman"/>
          <w:sz w:val="24"/>
          <w:szCs w:val="24"/>
        </w:rPr>
        <w:t xml:space="preserve"> A person who was raised middle class could have a different locus of control from someone who was raised in lower class. According to Kelland (2014) middle class African-Americans and </w:t>
      </w:r>
      <w:r w:rsidR="00617FDB">
        <w:rPr>
          <w:rFonts w:ascii="Times New Roman" w:eastAsia="Times New Roman" w:hAnsi="Times New Roman" w:cs="Times New Roman"/>
          <w:sz w:val="24"/>
          <w:szCs w:val="24"/>
        </w:rPr>
        <w:lastRenderedPageBreak/>
        <w:t xml:space="preserve">Caucasians appear to have an internal locus of control, whereas lower class African-Americans are more apt to have an external locus of control. </w:t>
      </w:r>
    </w:p>
    <w:p w14:paraId="6D4A5FB7" w14:textId="140959DA" w:rsidR="002113C6" w:rsidRDefault="00441E9B" w:rsidP="000D14A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C358A">
        <w:rPr>
          <w:rFonts w:ascii="Times New Roman" w:eastAsia="Times New Roman" w:hAnsi="Times New Roman" w:cs="Times New Roman"/>
          <w:sz w:val="24"/>
          <w:szCs w:val="24"/>
        </w:rPr>
        <w:t>The appealing aspects of Cognitive Behavioral Therapy is that a social worker can help a person identify a certain situation and why they go to a certain thought, reaction, and feeling</w:t>
      </w:r>
      <w:r>
        <w:rPr>
          <w:rFonts w:ascii="Times New Roman" w:eastAsia="Times New Roman" w:hAnsi="Times New Roman" w:cs="Times New Roman"/>
          <w:sz w:val="24"/>
          <w:szCs w:val="24"/>
        </w:rPr>
        <w:t xml:space="preserve">. </w:t>
      </w:r>
      <w:r w:rsidR="005C358A">
        <w:rPr>
          <w:rFonts w:ascii="Times New Roman" w:eastAsia="Times New Roman" w:hAnsi="Times New Roman" w:cs="Times New Roman"/>
          <w:sz w:val="24"/>
          <w:szCs w:val="24"/>
        </w:rPr>
        <w:t>A social worker can then help a person learn new ways of thinking, behaving, and feeling towards a certain situation</w:t>
      </w:r>
      <w:r w:rsidR="003C04C4">
        <w:rPr>
          <w:rFonts w:ascii="Times New Roman" w:eastAsia="Times New Roman" w:hAnsi="Times New Roman" w:cs="Times New Roman"/>
          <w:sz w:val="24"/>
          <w:szCs w:val="24"/>
        </w:rPr>
        <w:t xml:space="preserve"> (Early and Grady, 2017)</w:t>
      </w:r>
      <w:r w:rsidR="005C358A">
        <w:rPr>
          <w:rFonts w:ascii="Times New Roman" w:eastAsia="Times New Roman" w:hAnsi="Times New Roman" w:cs="Times New Roman"/>
          <w:sz w:val="24"/>
          <w:szCs w:val="24"/>
        </w:rPr>
        <w:t xml:space="preserve">. </w:t>
      </w:r>
      <w:r w:rsidR="004E4E7F">
        <w:rPr>
          <w:rFonts w:ascii="Times New Roman" w:eastAsia="Times New Roman" w:hAnsi="Times New Roman" w:cs="Times New Roman"/>
          <w:sz w:val="24"/>
          <w:szCs w:val="24"/>
        </w:rPr>
        <w:t>The u</w:t>
      </w:r>
      <w:r>
        <w:rPr>
          <w:rFonts w:ascii="Times New Roman" w:eastAsia="Times New Roman" w:hAnsi="Times New Roman" w:cs="Times New Roman"/>
          <w:sz w:val="24"/>
          <w:szCs w:val="24"/>
        </w:rPr>
        <w:t xml:space="preserve">nappealing </w:t>
      </w:r>
      <w:r w:rsidR="004E4E7F">
        <w:rPr>
          <w:rFonts w:ascii="Times New Roman" w:eastAsia="Times New Roman" w:hAnsi="Times New Roman" w:cs="Times New Roman"/>
          <w:sz w:val="24"/>
          <w:szCs w:val="24"/>
        </w:rPr>
        <w:t xml:space="preserve">parts </w:t>
      </w:r>
      <w:r>
        <w:rPr>
          <w:rFonts w:ascii="Times New Roman" w:eastAsia="Times New Roman" w:hAnsi="Times New Roman" w:cs="Times New Roman"/>
          <w:sz w:val="24"/>
          <w:szCs w:val="24"/>
        </w:rPr>
        <w:t>of CBT</w:t>
      </w:r>
      <w:r w:rsidR="00457734">
        <w:rPr>
          <w:rFonts w:ascii="Times New Roman" w:eastAsia="Times New Roman" w:hAnsi="Times New Roman" w:cs="Times New Roman"/>
          <w:sz w:val="24"/>
          <w:szCs w:val="24"/>
        </w:rPr>
        <w:t xml:space="preserve"> is that there </w:t>
      </w:r>
      <w:r w:rsidR="00765A04">
        <w:rPr>
          <w:rFonts w:ascii="Times New Roman" w:eastAsia="Times New Roman" w:hAnsi="Times New Roman" w:cs="Times New Roman"/>
          <w:sz w:val="24"/>
          <w:szCs w:val="24"/>
        </w:rPr>
        <w:t>is</w:t>
      </w:r>
      <w:r w:rsidR="00457734">
        <w:rPr>
          <w:rFonts w:ascii="Times New Roman" w:eastAsia="Times New Roman" w:hAnsi="Times New Roman" w:cs="Times New Roman"/>
          <w:sz w:val="24"/>
          <w:szCs w:val="24"/>
        </w:rPr>
        <w:t xml:space="preserve"> some information that a social worker can work with intimate partners, but it can be troublesome</w:t>
      </w:r>
      <w:r w:rsidR="003C04C4">
        <w:rPr>
          <w:rFonts w:ascii="Times New Roman" w:eastAsia="Times New Roman" w:hAnsi="Times New Roman" w:cs="Times New Roman"/>
          <w:sz w:val="24"/>
          <w:szCs w:val="24"/>
        </w:rPr>
        <w:t xml:space="preserve"> (Epstein, 2001)</w:t>
      </w:r>
      <w:r w:rsidR="008B7E67">
        <w:rPr>
          <w:rFonts w:ascii="Times New Roman" w:eastAsia="Times New Roman" w:hAnsi="Times New Roman" w:cs="Times New Roman"/>
          <w:sz w:val="24"/>
          <w:szCs w:val="24"/>
        </w:rPr>
        <w:t>.</w:t>
      </w:r>
      <w:r w:rsidR="00C05CC5">
        <w:rPr>
          <w:rFonts w:ascii="Times New Roman" w:eastAsia="Times New Roman" w:hAnsi="Times New Roman" w:cs="Times New Roman"/>
          <w:sz w:val="24"/>
          <w:szCs w:val="24"/>
        </w:rPr>
        <w:t xml:space="preserve"> A social worker </w:t>
      </w:r>
      <w:r w:rsidR="003C04C4">
        <w:rPr>
          <w:rFonts w:ascii="Times New Roman" w:eastAsia="Times New Roman" w:hAnsi="Times New Roman" w:cs="Times New Roman"/>
          <w:sz w:val="24"/>
          <w:szCs w:val="24"/>
        </w:rPr>
        <w:t>must</w:t>
      </w:r>
      <w:r w:rsidR="00C05CC5">
        <w:rPr>
          <w:rFonts w:ascii="Times New Roman" w:eastAsia="Times New Roman" w:hAnsi="Times New Roman" w:cs="Times New Roman"/>
          <w:sz w:val="24"/>
          <w:szCs w:val="24"/>
        </w:rPr>
        <w:t xml:space="preserve"> train properly </w:t>
      </w:r>
      <w:r w:rsidR="003C04C4">
        <w:rPr>
          <w:rFonts w:ascii="Times New Roman" w:eastAsia="Times New Roman" w:hAnsi="Times New Roman" w:cs="Times New Roman"/>
          <w:sz w:val="24"/>
          <w:szCs w:val="24"/>
        </w:rPr>
        <w:t>to</w:t>
      </w:r>
      <w:r w:rsidR="00C05CC5">
        <w:rPr>
          <w:rFonts w:ascii="Times New Roman" w:eastAsia="Times New Roman" w:hAnsi="Times New Roman" w:cs="Times New Roman"/>
          <w:sz w:val="24"/>
          <w:szCs w:val="24"/>
        </w:rPr>
        <w:t xml:space="preserve"> work with couples using CBT.</w:t>
      </w:r>
      <w:r w:rsidR="005208D6">
        <w:rPr>
          <w:rFonts w:ascii="Times New Roman" w:eastAsia="Times New Roman" w:hAnsi="Times New Roman" w:cs="Times New Roman"/>
          <w:sz w:val="24"/>
          <w:szCs w:val="24"/>
        </w:rPr>
        <w:t xml:space="preserve"> This social worker, herself, is apprehensive to work with intimate partners.</w:t>
      </w:r>
    </w:p>
    <w:p w14:paraId="1B9E2CD1" w14:textId="265465F8" w:rsidR="00441E9B" w:rsidRPr="00672DA2" w:rsidRDefault="00441E9B" w:rsidP="002113C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is appealing with locus of control is that is helps a social worker identify if a client is experiencing internal or external locus of control. The social worker can then assist the client to think of different</w:t>
      </w:r>
      <w:r w:rsidR="003155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ways they can think and handle certain parts of their life. What is unappealing about locus of control is that the study only looked at Whites and Blacks in a cultural and class context. It seems more research needs to be done to understand other cultures and what their locus of control relates too</w:t>
      </w:r>
      <w:r w:rsidR="003C04C4">
        <w:rPr>
          <w:rFonts w:ascii="Times New Roman" w:eastAsia="Times New Roman" w:hAnsi="Times New Roman" w:cs="Times New Roman"/>
          <w:sz w:val="24"/>
          <w:szCs w:val="24"/>
        </w:rPr>
        <w:t xml:space="preserve"> (Kelland 2014)</w:t>
      </w:r>
      <w:r>
        <w:rPr>
          <w:rFonts w:ascii="Times New Roman" w:eastAsia="Times New Roman" w:hAnsi="Times New Roman" w:cs="Times New Roman"/>
          <w:sz w:val="24"/>
          <w:szCs w:val="24"/>
        </w:rPr>
        <w:t>.</w:t>
      </w:r>
    </w:p>
    <w:p w14:paraId="2ADAB471" w14:textId="2DE54E86" w:rsidR="004D1CF5" w:rsidRDefault="004D1CF5" w:rsidP="004D1CF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Theory Application to Case</w:t>
      </w:r>
    </w:p>
    <w:p w14:paraId="0F4DAE16" w14:textId="2571B58D" w:rsidR="009D4A77" w:rsidRDefault="00BD0BFD" w:rsidP="00BD0BF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60F00">
        <w:rPr>
          <w:rFonts w:ascii="Times New Roman" w:eastAsia="Times New Roman" w:hAnsi="Times New Roman" w:cs="Times New Roman"/>
          <w:sz w:val="24"/>
          <w:szCs w:val="24"/>
        </w:rPr>
        <w:t>First, a social worker should work with Mabel and Abdel together and individually. There are a lot of issues that need to be covered as a couple and individually.</w:t>
      </w:r>
      <w:r w:rsidR="00E915F5">
        <w:rPr>
          <w:rFonts w:ascii="Times New Roman" w:eastAsia="Times New Roman" w:hAnsi="Times New Roman" w:cs="Times New Roman"/>
          <w:sz w:val="24"/>
          <w:szCs w:val="24"/>
        </w:rPr>
        <w:t xml:space="preserve"> </w:t>
      </w:r>
      <w:r w:rsidR="009D4A77">
        <w:rPr>
          <w:rFonts w:ascii="Times New Roman" w:eastAsia="Times New Roman" w:hAnsi="Times New Roman" w:cs="Times New Roman"/>
          <w:sz w:val="24"/>
          <w:szCs w:val="24"/>
        </w:rPr>
        <w:t xml:space="preserve">This case is particularly difficult due to the </w:t>
      </w:r>
      <w:r w:rsidR="00314EE9">
        <w:rPr>
          <w:rFonts w:ascii="Times New Roman" w:eastAsia="Times New Roman" w:hAnsi="Times New Roman" w:cs="Times New Roman"/>
          <w:sz w:val="24"/>
          <w:szCs w:val="24"/>
        </w:rPr>
        <w:t xml:space="preserve">possible </w:t>
      </w:r>
      <w:r w:rsidR="009D4A77">
        <w:rPr>
          <w:rFonts w:ascii="Times New Roman" w:eastAsia="Times New Roman" w:hAnsi="Times New Roman" w:cs="Times New Roman"/>
          <w:sz w:val="24"/>
          <w:szCs w:val="24"/>
        </w:rPr>
        <w:t xml:space="preserve">domestic violence </w:t>
      </w:r>
      <w:r w:rsidR="009B214D">
        <w:rPr>
          <w:rFonts w:ascii="Times New Roman" w:eastAsia="Times New Roman" w:hAnsi="Times New Roman" w:cs="Times New Roman"/>
          <w:sz w:val="24"/>
          <w:szCs w:val="24"/>
        </w:rPr>
        <w:t>incident</w:t>
      </w:r>
      <w:r w:rsidR="008170D3">
        <w:rPr>
          <w:rFonts w:ascii="Times New Roman" w:eastAsia="Times New Roman" w:hAnsi="Times New Roman" w:cs="Times New Roman"/>
          <w:sz w:val="24"/>
          <w:szCs w:val="24"/>
        </w:rPr>
        <w:t>s</w:t>
      </w:r>
      <w:r w:rsidR="009B214D">
        <w:rPr>
          <w:rFonts w:ascii="Times New Roman" w:eastAsia="Times New Roman" w:hAnsi="Times New Roman" w:cs="Times New Roman"/>
          <w:sz w:val="24"/>
          <w:szCs w:val="24"/>
        </w:rPr>
        <w:t>. Even though Abdel has not physically harmed Mabel or his children, he is abusing them with intimidation.</w:t>
      </w:r>
      <w:r w:rsidR="008170D3">
        <w:rPr>
          <w:rFonts w:ascii="Times New Roman" w:eastAsia="Times New Roman" w:hAnsi="Times New Roman" w:cs="Times New Roman"/>
          <w:sz w:val="24"/>
          <w:szCs w:val="24"/>
        </w:rPr>
        <w:t xml:space="preserve"> A social worker should help Mabel understand the abuse. One way is to explain the power and control Abdel is using by showing her the power and control wheel which is readily available on the Internet. The </w:t>
      </w:r>
      <w:r w:rsidR="008170D3">
        <w:rPr>
          <w:rFonts w:ascii="Times New Roman" w:eastAsia="Times New Roman" w:hAnsi="Times New Roman" w:cs="Times New Roman"/>
          <w:sz w:val="24"/>
          <w:szCs w:val="24"/>
        </w:rPr>
        <w:lastRenderedPageBreak/>
        <w:t>main part a social worker could explain is how there are “different types of abuse, intimidation, and coercion</w:t>
      </w:r>
      <w:r w:rsidR="00332A47">
        <w:rPr>
          <w:rFonts w:ascii="Times New Roman" w:eastAsia="Times New Roman" w:hAnsi="Times New Roman" w:cs="Times New Roman"/>
          <w:sz w:val="24"/>
          <w:szCs w:val="24"/>
        </w:rPr>
        <w:t>” (</w:t>
      </w:r>
      <w:r w:rsidR="00332A47" w:rsidRPr="00D02EE0">
        <w:rPr>
          <w:rFonts w:ascii="Times New Roman" w:hAnsi="Times New Roman" w:cs="Times New Roman"/>
          <w:sz w:val="24"/>
          <w:szCs w:val="24"/>
        </w:rPr>
        <w:t>Rankine,</w:t>
      </w:r>
      <w:r w:rsidR="00332A47">
        <w:rPr>
          <w:rFonts w:ascii="Times New Roman" w:hAnsi="Times New Roman" w:cs="Times New Roman"/>
          <w:sz w:val="24"/>
          <w:szCs w:val="24"/>
        </w:rPr>
        <w:t xml:space="preserve"> J.,</w:t>
      </w:r>
      <w:r w:rsidR="00332A47" w:rsidRPr="00D02EE0">
        <w:rPr>
          <w:rFonts w:ascii="Times New Roman" w:hAnsi="Times New Roman" w:cs="Times New Roman"/>
          <w:sz w:val="24"/>
          <w:szCs w:val="24"/>
        </w:rPr>
        <w:t xml:space="preserve"> Percival,</w:t>
      </w:r>
      <w:r w:rsidR="00332A47">
        <w:rPr>
          <w:rFonts w:ascii="Times New Roman" w:hAnsi="Times New Roman" w:cs="Times New Roman"/>
          <w:sz w:val="24"/>
          <w:szCs w:val="24"/>
        </w:rPr>
        <w:t xml:space="preserve"> T., </w:t>
      </w:r>
      <w:r w:rsidR="00332A47" w:rsidRPr="00D02EE0">
        <w:rPr>
          <w:rFonts w:ascii="Times New Roman" w:hAnsi="Times New Roman" w:cs="Times New Roman"/>
          <w:sz w:val="24"/>
          <w:szCs w:val="24"/>
        </w:rPr>
        <w:t>Finau,</w:t>
      </w:r>
      <w:r w:rsidR="00332A47">
        <w:rPr>
          <w:rFonts w:ascii="Times New Roman" w:hAnsi="Times New Roman" w:cs="Times New Roman"/>
          <w:sz w:val="24"/>
          <w:szCs w:val="24"/>
        </w:rPr>
        <w:t xml:space="preserve"> E.,</w:t>
      </w:r>
      <w:r w:rsidR="00332A47" w:rsidRPr="00D02EE0">
        <w:rPr>
          <w:rFonts w:ascii="Times New Roman" w:hAnsi="Times New Roman" w:cs="Times New Roman"/>
          <w:sz w:val="24"/>
          <w:szCs w:val="24"/>
        </w:rPr>
        <w:t xml:space="preserve"> Hope,</w:t>
      </w:r>
      <w:r w:rsidR="00332A47">
        <w:rPr>
          <w:rFonts w:ascii="Times New Roman" w:hAnsi="Times New Roman" w:cs="Times New Roman"/>
          <w:sz w:val="24"/>
          <w:szCs w:val="24"/>
        </w:rPr>
        <w:t xml:space="preserve"> L-T.,</w:t>
      </w:r>
      <w:r w:rsidR="00332A47" w:rsidRPr="00D02EE0">
        <w:rPr>
          <w:rFonts w:ascii="Times New Roman" w:hAnsi="Times New Roman" w:cs="Times New Roman"/>
          <w:sz w:val="24"/>
          <w:szCs w:val="24"/>
        </w:rPr>
        <w:t xml:space="preserve"> Kingi,</w:t>
      </w:r>
      <w:r w:rsidR="00332A47">
        <w:rPr>
          <w:rFonts w:ascii="Times New Roman" w:hAnsi="Times New Roman" w:cs="Times New Roman"/>
          <w:sz w:val="24"/>
          <w:szCs w:val="24"/>
        </w:rPr>
        <w:t xml:space="preserve"> P.,</w:t>
      </w:r>
      <w:r w:rsidR="00332A47" w:rsidRPr="00D02EE0">
        <w:rPr>
          <w:rFonts w:ascii="Times New Roman" w:hAnsi="Times New Roman" w:cs="Times New Roman"/>
          <w:sz w:val="24"/>
          <w:szCs w:val="24"/>
        </w:rPr>
        <w:t xml:space="preserve"> Peteru,</w:t>
      </w:r>
      <w:r w:rsidR="00332A47">
        <w:rPr>
          <w:rFonts w:ascii="Times New Roman" w:hAnsi="Times New Roman" w:cs="Times New Roman"/>
          <w:sz w:val="24"/>
          <w:szCs w:val="24"/>
        </w:rPr>
        <w:t xml:space="preserve"> M.C.,</w:t>
      </w:r>
      <w:r w:rsidR="00332A47" w:rsidRPr="00D02EE0">
        <w:rPr>
          <w:rFonts w:ascii="Times New Roman" w:hAnsi="Times New Roman" w:cs="Times New Roman"/>
          <w:sz w:val="24"/>
          <w:szCs w:val="24"/>
        </w:rPr>
        <w:t xml:space="preserve"> Powell,</w:t>
      </w:r>
      <w:r w:rsidR="00332A47">
        <w:rPr>
          <w:rFonts w:ascii="Times New Roman" w:hAnsi="Times New Roman" w:cs="Times New Roman"/>
          <w:sz w:val="24"/>
          <w:szCs w:val="24"/>
        </w:rPr>
        <w:t xml:space="preserve"> E.,</w:t>
      </w:r>
      <w:r w:rsidR="00332A47" w:rsidRPr="00D02EE0">
        <w:rPr>
          <w:rFonts w:ascii="Times New Roman" w:hAnsi="Times New Roman" w:cs="Times New Roman"/>
          <w:sz w:val="24"/>
          <w:szCs w:val="24"/>
        </w:rPr>
        <w:t xml:space="preserve"> Robati-Mani,</w:t>
      </w:r>
      <w:r w:rsidR="00332A47">
        <w:rPr>
          <w:rFonts w:ascii="Times New Roman" w:hAnsi="Times New Roman" w:cs="Times New Roman"/>
          <w:sz w:val="24"/>
          <w:szCs w:val="24"/>
        </w:rPr>
        <w:t xml:space="preserve"> R.,</w:t>
      </w:r>
      <w:r w:rsidR="00332A47" w:rsidRPr="00D02EE0">
        <w:rPr>
          <w:rFonts w:ascii="Times New Roman" w:hAnsi="Times New Roman" w:cs="Times New Roman"/>
          <w:sz w:val="24"/>
          <w:szCs w:val="24"/>
        </w:rPr>
        <w:t xml:space="preserve"> and Selu</w:t>
      </w:r>
      <w:r w:rsidR="00332A47">
        <w:rPr>
          <w:rFonts w:ascii="Times New Roman" w:hAnsi="Times New Roman" w:cs="Times New Roman"/>
          <w:sz w:val="24"/>
          <w:szCs w:val="24"/>
        </w:rPr>
        <w:t>, E., 2015, p 278).</w:t>
      </w:r>
      <w:r w:rsidR="00FD3577">
        <w:rPr>
          <w:rFonts w:ascii="Times New Roman" w:hAnsi="Times New Roman" w:cs="Times New Roman"/>
          <w:sz w:val="24"/>
          <w:szCs w:val="24"/>
        </w:rPr>
        <w:t xml:space="preserve"> A social worker can only work with what the client wants to</w:t>
      </w:r>
      <w:r w:rsidR="00FE5649">
        <w:rPr>
          <w:rFonts w:ascii="Times New Roman" w:hAnsi="Times New Roman" w:cs="Times New Roman"/>
          <w:sz w:val="24"/>
          <w:szCs w:val="24"/>
        </w:rPr>
        <w:t>,</w:t>
      </w:r>
      <w:r w:rsidR="00FD3577">
        <w:rPr>
          <w:rFonts w:ascii="Times New Roman" w:hAnsi="Times New Roman" w:cs="Times New Roman"/>
          <w:sz w:val="24"/>
          <w:szCs w:val="24"/>
        </w:rPr>
        <w:t xml:space="preserve"> but it is their responsibility to educate possible abuse.</w:t>
      </w:r>
    </w:p>
    <w:p w14:paraId="51024617" w14:textId="2EFB5CA7" w:rsidR="00BD0BFD" w:rsidRDefault="00BD0BFD" w:rsidP="009D4A7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social worker can apply CBT with the Mabel and Abdel by</w:t>
      </w:r>
      <w:r w:rsidR="00F72706">
        <w:rPr>
          <w:rFonts w:ascii="Times New Roman" w:eastAsia="Times New Roman" w:hAnsi="Times New Roman" w:cs="Times New Roman"/>
          <w:sz w:val="24"/>
          <w:szCs w:val="24"/>
        </w:rPr>
        <w:t xml:space="preserve"> focusing on how one situation, for instance Abdel raising his voice to Mabel. The social worker would ask Mabel what her first thought is, when he raises his voice, what action does she take, and how does she feel. The social would then ask Abdel what he heard form Mabel. Next, the social worker would ask Abdel what thought he has when the situation is that makes him feel he needs to raise his voice. The social worker could explore with Mabel </w:t>
      </w:r>
      <w:r w:rsidR="005D12A8">
        <w:rPr>
          <w:rFonts w:ascii="Times New Roman" w:eastAsia="Times New Roman" w:hAnsi="Times New Roman" w:cs="Times New Roman"/>
          <w:sz w:val="24"/>
          <w:szCs w:val="24"/>
        </w:rPr>
        <w:t>how she can begin to change her thoughts when Abdel yells and what she can do and feel differently. This would take some time to help Mabel think, feel, and react</w:t>
      </w:r>
      <w:r w:rsidR="00726067">
        <w:rPr>
          <w:rFonts w:ascii="Times New Roman" w:eastAsia="Times New Roman" w:hAnsi="Times New Roman" w:cs="Times New Roman"/>
          <w:sz w:val="24"/>
          <w:szCs w:val="24"/>
        </w:rPr>
        <w:t xml:space="preserve"> differently</w:t>
      </w:r>
      <w:r w:rsidR="005D12A8">
        <w:rPr>
          <w:rFonts w:ascii="Times New Roman" w:eastAsia="Times New Roman" w:hAnsi="Times New Roman" w:cs="Times New Roman"/>
          <w:sz w:val="24"/>
          <w:szCs w:val="24"/>
        </w:rPr>
        <w:t xml:space="preserve"> towards </w:t>
      </w:r>
      <w:r w:rsidR="00F72706">
        <w:rPr>
          <w:rFonts w:ascii="Times New Roman" w:eastAsia="Times New Roman" w:hAnsi="Times New Roman" w:cs="Times New Roman"/>
          <w:sz w:val="24"/>
          <w:szCs w:val="24"/>
        </w:rPr>
        <w:t>Abdel</w:t>
      </w:r>
      <w:r w:rsidR="004E393C">
        <w:rPr>
          <w:rFonts w:ascii="Times New Roman" w:eastAsia="Times New Roman" w:hAnsi="Times New Roman" w:cs="Times New Roman"/>
          <w:sz w:val="24"/>
          <w:szCs w:val="24"/>
        </w:rPr>
        <w:t>’s yelling.</w:t>
      </w:r>
      <w:r w:rsidR="00F72706">
        <w:rPr>
          <w:rFonts w:ascii="Times New Roman" w:eastAsia="Times New Roman" w:hAnsi="Times New Roman" w:cs="Times New Roman"/>
          <w:sz w:val="24"/>
          <w:szCs w:val="24"/>
        </w:rPr>
        <w:t xml:space="preserve"> </w:t>
      </w:r>
      <w:r w:rsidR="004E393C">
        <w:rPr>
          <w:rFonts w:ascii="Times New Roman" w:eastAsia="Times New Roman" w:hAnsi="Times New Roman" w:cs="Times New Roman"/>
          <w:sz w:val="24"/>
          <w:szCs w:val="24"/>
        </w:rPr>
        <w:t>The same for Abdel with his actions of yelling at Mabel. This is</w:t>
      </w:r>
      <w:r w:rsidR="003C04C4">
        <w:rPr>
          <w:rFonts w:ascii="Times New Roman" w:eastAsia="Times New Roman" w:hAnsi="Times New Roman" w:cs="Times New Roman"/>
          <w:sz w:val="24"/>
          <w:szCs w:val="24"/>
        </w:rPr>
        <w:t>,</w:t>
      </w:r>
      <w:r w:rsidR="004E393C">
        <w:rPr>
          <w:rFonts w:ascii="Times New Roman" w:eastAsia="Times New Roman" w:hAnsi="Times New Roman" w:cs="Times New Roman"/>
          <w:sz w:val="24"/>
          <w:szCs w:val="24"/>
        </w:rPr>
        <w:t xml:space="preserve"> of course if both agree that this part of their relationship </w:t>
      </w:r>
      <w:r w:rsidR="00FF1DBA">
        <w:rPr>
          <w:rFonts w:ascii="Times New Roman" w:eastAsia="Times New Roman" w:hAnsi="Times New Roman" w:cs="Times New Roman"/>
          <w:sz w:val="24"/>
          <w:szCs w:val="24"/>
        </w:rPr>
        <w:t xml:space="preserve">that </w:t>
      </w:r>
      <w:r w:rsidR="004E393C">
        <w:rPr>
          <w:rFonts w:ascii="Times New Roman" w:eastAsia="Times New Roman" w:hAnsi="Times New Roman" w:cs="Times New Roman"/>
          <w:sz w:val="24"/>
          <w:szCs w:val="24"/>
        </w:rPr>
        <w:t>needs to change</w:t>
      </w:r>
      <w:r w:rsidR="003C04C4">
        <w:rPr>
          <w:rFonts w:ascii="Times New Roman" w:eastAsia="Times New Roman" w:hAnsi="Times New Roman" w:cs="Times New Roman"/>
          <w:sz w:val="24"/>
          <w:szCs w:val="24"/>
        </w:rPr>
        <w:t xml:space="preserve"> (Early and Grady 2017 and Epstein 2001)</w:t>
      </w:r>
      <w:r w:rsidR="004E393C">
        <w:rPr>
          <w:rFonts w:ascii="Times New Roman" w:eastAsia="Times New Roman" w:hAnsi="Times New Roman" w:cs="Times New Roman"/>
          <w:sz w:val="24"/>
          <w:szCs w:val="24"/>
        </w:rPr>
        <w:t xml:space="preserve">. </w:t>
      </w:r>
      <w:r w:rsidR="00F72706">
        <w:rPr>
          <w:rFonts w:ascii="Times New Roman" w:eastAsia="Times New Roman" w:hAnsi="Times New Roman" w:cs="Times New Roman"/>
          <w:sz w:val="24"/>
          <w:szCs w:val="24"/>
        </w:rPr>
        <w:t xml:space="preserve"> </w:t>
      </w:r>
    </w:p>
    <w:p w14:paraId="3E846772" w14:textId="4F1A3F73" w:rsidR="00BD0BFD" w:rsidRDefault="00BD0BFD" w:rsidP="00BD0BF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social worker can apply locus of control with Mabel by discussing </w:t>
      </w:r>
      <w:r w:rsidR="00F824E7">
        <w:rPr>
          <w:rFonts w:ascii="Times New Roman" w:eastAsia="Times New Roman" w:hAnsi="Times New Roman" w:cs="Times New Roman"/>
          <w:sz w:val="24"/>
          <w:szCs w:val="24"/>
        </w:rPr>
        <w:t>what she believes is keeping her from getting a job. For instance, Mabel described her husband stopping her because he is supposed to take care of the family financially and that should be good enough. It appears Mabel’s locus of control is external because it is an outside force hindering her.</w:t>
      </w:r>
      <w:r w:rsidR="00D13C40">
        <w:rPr>
          <w:rFonts w:ascii="Times New Roman" w:eastAsia="Times New Roman" w:hAnsi="Times New Roman" w:cs="Times New Roman"/>
          <w:sz w:val="24"/>
          <w:szCs w:val="24"/>
        </w:rPr>
        <w:t xml:space="preserve"> Another area of concern is his verbal abuse towards Mabel and her children. A social worker would have to dissect if this could be both external and internal locus of control. A social worker could work with Mabel to identify which part of the spectrum of the locus of control seems to be weighing heavier.  In other words, is she more afraid of his verbal abuse (external) or is her self-esteem and self-worth (internal) playing a bigger part in this</w:t>
      </w:r>
      <w:r w:rsidR="00F23874">
        <w:rPr>
          <w:rFonts w:ascii="Times New Roman" w:eastAsia="Times New Roman" w:hAnsi="Times New Roman" w:cs="Times New Roman"/>
          <w:sz w:val="24"/>
          <w:szCs w:val="24"/>
        </w:rPr>
        <w:t xml:space="preserve"> (Kelland, 2014)</w:t>
      </w:r>
      <w:r w:rsidR="00D13C40">
        <w:rPr>
          <w:rFonts w:ascii="Times New Roman" w:eastAsia="Times New Roman" w:hAnsi="Times New Roman" w:cs="Times New Roman"/>
          <w:sz w:val="24"/>
          <w:szCs w:val="24"/>
        </w:rPr>
        <w:t>?</w:t>
      </w:r>
    </w:p>
    <w:p w14:paraId="2634215E" w14:textId="787674A9" w:rsidR="009B32BB" w:rsidRDefault="00694091" w:rsidP="00BD0BF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Abdel’s locus of control could be internal because he feels it is hi</w:t>
      </w:r>
      <w:r w:rsidR="0097572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duty to care for the family</w:t>
      </w:r>
      <w:r w:rsidR="00460F00">
        <w:rPr>
          <w:rFonts w:ascii="Times New Roman" w:eastAsia="Times New Roman" w:hAnsi="Times New Roman" w:cs="Times New Roman"/>
          <w:sz w:val="24"/>
          <w:szCs w:val="24"/>
        </w:rPr>
        <w:t xml:space="preserve"> financially. </w:t>
      </w:r>
      <w:r w:rsidR="0097572B">
        <w:rPr>
          <w:rFonts w:ascii="Times New Roman" w:eastAsia="Times New Roman" w:hAnsi="Times New Roman" w:cs="Times New Roman"/>
          <w:sz w:val="24"/>
          <w:szCs w:val="24"/>
        </w:rPr>
        <w:t xml:space="preserve">A social worker could ask if he was raised to believe he must be the provider </w:t>
      </w:r>
      <w:r w:rsidR="00222975">
        <w:rPr>
          <w:rFonts w:ascii="Times New Roman" w:eastAsia="Times New Roman" w:hAnsi="Times New Roman" w:cs="Times New Roman"/>
          <w:sz w:val="24"/>
          <w:szCs w:val="24"/>
        </w:rPr>
        <w:t>for</w:t>
      </w:r>
      <w:r w:rsidR="0097572B">
        <w:rPr>
          <w:rFonts w:ascii="Times New Roman" w:eastAsia="Times New Roman" w:hAnsi="Times New Roman" w:cs="Times New Roman"/>
          <w:sz w:val="24"/>
          <w:szCs w:val="24"/>
        </w:rPr>
        <w:t xml:space="preserve"> his family. </w:t>
      </w:r>
      <w:r w:rsidR="00460F00">
        <w:rPr>
          <w:rFonts w:ascii="Times New Roman" w:eastAsia="Times New Roman" w:hAnsi="Times New Roman" w:cs="Times New Roman"/>
          <w:sz w:val="24"/>
          <w:szCs w:val="24"/>
        </w:rPr>
        <w:t>It</w:t>
      </w:r>
      <w:r w:rsidR="0097572B">
        <w:rPr>
          <w:rFonts w:ascii="Times New Roman" w:eastAsia="Times New Roman" w:hAnsi="Times New Roman" w:cs="Times New Roman"/>
          <w:sz w:val="24"/>
          <w:szCs w:val="24"/>
        </w:rPr>
        <w:t xml:space="preserve"> also</w:t>
      </w:r>
      <w:r w:rsidR="00460F00">
        <w:rPr>
          <w:rFonts w:ascii="Times New Roman" w:eastAsia="Times New Roman" w:hAnsi="Times New Roman" w:cs="Times New Roman"/>
          <w:sz w:val="24"/>
          <w:szCs w:val="24"/>
        </w:rPr>
        <w:t xml:space="preserve"> appears his cultural beliefs are part of his internal locus of control as well. A social worker should </w:t>
      </w:r>
      <w:r w:rsidR="009B32BB">
        <w:rPr>
          <w:rFonts w:ascii="Times New Roman" w:eastAsia="Times New Roman" w:hAnsi="Times New Roman" w:cs="Times New Roman"/>
          <w:sz w:val="24"/>
          <w:szCs w:val="24"/>
        </w:rPr>
        <w:t xml:space="preserve">gain an understanding of Abdel’s upbringing by asking him what his childhood was like. The social worker could then identify if his father treated his mother with verbal threats and if his father ever hit his mother. A social worker should go a bit further and ask Abdel if this is a practice within his family or </w:t>
      </w:r>
      <w:r w:rsidR="00E523EE">
        <w:rPr>
          <w:rFonts w:ascii="Times New Roman" w:eastAsia="Times New Roman" w:hAnsi="Times New Roman" w:cs="Times New Roman"/>
          <w:sz w:val="24"/>
          <w:szCs w:val="24"/>
        </w:rPr>
        <w:t>throughout his</w:t>
      </w:r>
      <w:r w:rsidR="009B32BB">
        <w:rPr>
          <w:rFonts w:ascii="Times New Roman" w:eastAsia="Times New Roman" w:hAnsi="Times New Roman" w:cs="Times New Roman"/>
          <w:sz w:val="24"/>
          <w:szCs w:val="24"/>
        </w:rPr>
        <w:t xml:space="preserve"> culture. Then there could be an understanding as to why Abdel is verbally abusive to Mabel and his children</w:t>
      </w:r>
      <w:r w:rsidR="00DB76E6">
        <w:rPr>
          <w:rFonts w:ascii="Times New Roman" w:eastAsia="Times New Roman" w:hAnsi="Times New Roman" w:cs="Times New Roman"/>
          <w:sz w:val="24"/>
          <w:szCs w:val="24"/>
        </w:rPr>
        <w:t xml:space="preserve">. Was it his </w:t>
      </w:r>
      <w:r w:rsidR="004E38B2">
        <w:rPr>
          <w:rFonts w:ascii="Times New Roman" w:eastAsia="Times New Roman" w:hAnsi="Times New Roman" w:cs="Times New Roman"/>
          <w:sz w:val="24"/>
          <w:szCs w:val="24"/>
        </w:rPr>
        <w:t>in</w:t>
      </w:r>
      <w:r w:rsidR="00DB76E6">
        <w:rPr>
          <w:rFonts w:ascii="Times New Roman" w:eastAsia="Times New Roman" w:hAnsi="Times New Roman" w:cs="Times New Roman"/>
          <w:sz w:val="24"/>
          <w:szCs w:val="24"/>
        </w:rPr>
        <w:t>ternal locus of control affecting his way of being with his family</w:t>
      </w:r>
      <w:r w:rsidR="00B16677">
        <w:rPr>
          <w:rFonts w:ascii="Times New Roman" w:eastAsia="Times New Roman" w:hAnsi="Times New Roman" w:cs="Times New Roman"/>
          <w:sz w:val="24"/>
          <w:szCs w:val="24"/>
        </w:rPr>
        <w:t xml:space="preserve"> (Kelland 2014)</w:t>
      </w:r>
      <w:r w:rsidR="00DB76E6">
        <w:rPr>
          <w:rFonts w:ascii="Times New Roman" w:eastAsia="Times New Roman" w:hAnsi="Times New Roman" w:cs="Times New Roman"/>
          <w:sz w:val="24"/>
          <w:szCs w:val="24"/>
        </w:rPr>
        <w:t>?</w:t>
      </w:r>
    </w:p>
    <w:p w14:paraId="19EDB46C" w14:textId="6F433A24" w:rsidR="004D1CF5" w:rsidRDefault="004D1CF5" w:rsidP="004D1CF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Cultural/Ethical/Social Justice Discussion</w:t>
      </w:r>
      <w:r>
        <w:rPr>
          <w:rFonts w:ascii="Times New Roman" w:eastAsia="Times New Roman" w:hAnsi="Times New Roman" w:cs="Times New Roman"/>
          <w:sz w:val="24"/>
          <w:szCs w:val="24"/>
        </w:rPr>
        <w:tab/>
      </w:r>
    </w:p>
    <w:p w14:paraId="347F5A6E" w14:textId="77777777" w:rsidR="00EC3C72" w:rsidRDefault="00376560" w:rsidP="00EC3C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Social workers must gain an understanding for each client’s culture. For this case a social worker would have to understand Egyptian and Pacific Islander cultural beliefs and practices. Even further, a social worker should </w:t>
      </w:r>
      <w:r w:rsidR="00B16677">
        <w:rPr>
          <w:rFonts w:ascii="Times New Roman" w:eastAsia="Times New Roman" w:hAnsi="Times New Roman" w:cs="Times New Roman"/>
          <w:sz w:val="24"/>
          <w:szCs w:val="24"/>
        </w:rPr>
        <w:t>investigate</w:t>
      </w:r>
      <w:r>
        <w:rPr>
          <w:rFonts w:ascii="Times New Roman" w:eastAsia="Times New Roman" w:hAnsi="Times New Roman" w:cs="Times New Roman"/>
          <w:sz w:val="24"/>
          <w:szCs w:val="24"/>
        </w:rPr>
        <w:t xml:space="preserve"> specific gender expectations from each culture.</w:t>
      </w:r>
      <w:r w:rsidR="00DA31C0">
        <w:rPr>
          <w:rFonts w:ascii="Times New Roman" w:eastAsia="Times New Roman" w:hAnsi="Times New Roman" w:cs="Times New Roman"/>
          <w:sz w:val="24"/>
          <w:szCs w:val="24"/>
        </w:rPr>
        <w:t xml:space="preserve"> Social workers must always be aware of ethical issues, such as biases and mandatory reporting. A social worker could have an automatic bias of possible domestic violence. This bias could create unethical behavior towards her clients; she should immediately speak with her supervisor about such feelings. The social worker should also gain enough evidence </w:t>
      </w:r>
      <w:r w:rsidR="008C7802">
        <w:rPr>
          <w:rFonts w:ascii="Times New Roman" w:eastAsia="Times New Roman" w:hAnsi="Times New Roman" w:cs="Times New Roman"/>
          <w:sz w:val="24"/>
          <w:szCs w:val="24"/>
        </w:rPr>
        <w:t>to support imminent harm to Mabel and her children before reporting it.</w:t>
      </w:r>
      <w:r w:rsidR="00B72049">
        <w:rPr>
          <w:rFonts w:ascii="Times New Roman" w:eastAsia="Times New Roman" w:hAnsi="Times New Roman" w:cs="Times New Roman"/>
          <w:sz w:val="24"/>
          <w:szCs w:val="24"/>
        </w:rPr>
        <w:t xml:space="preserve"> </w:t>
      </w:r>
    </w:p>
    <w:p w14:paraId="011A73FD" w14:textId="093F75C4" w:rsidR="00376560" w:rsidRDefault="00B72049" w:rsidP="00EC3C7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justice is also a social worker’s concern. It appears that </w:t>
      </w:r>
      <w:r w:rsidR="0061709E">
        <w:rPr>
          <w:rFonts w:ascii="Times New Roman" w:eastAsia="Times New Roman" w:hAnsi="Times New Roman" w:cs="Times New Roman"/>
          <w:sz w:val="24"/>
          <w:szCs w:val="24"/>
        </w:rPr>
        <w:t xml:space="preserve">Mabel and her kids are experiencing domestic violence. Domestic violence happens across all cultures; however, </w:t>
      </w:r>
      <w:r w:rsidR="00980831">
        <w:rPr>
          <w:rFonts w:ascii="Times New Roman" w:eastAsia="Times New Roman" w:hAnsi="Times New Roman" w:cs="Times New Roman"/>
          <w:sz w:val="24"/>
          <w:szCs w:val="24"/>
        </w:rPr>
        <w:t>Mabel identifies as Pacific Islander and Abdel identifies as Egyptian. These cultures could be teaching</w:t>
      </w:r>
      <w:r w:rsidR="00892D33">
        <w:rPr>
          <w:rFonts w:ascii="Times New Roman" w:eastAsia="Times New Roman" w:hAnsi="Times New Roman" w:cs="Times New Roman"/>
          <w:sz w:val="24"/>
          <w:szCs w:val="24"/>
        </w:rPr>
        <w:t xml:space="preserve"> </w:t>
      </w:r>
      <w:r w:rsidR="00892D33">
        <w:rPr>
          <w:rFonts w:ascii="Times New Roman" w:eastAsia="Times New Roman" w:hAnsi="Times New Roman" w:cs="Times New Roman"/>
          <w:sz w:val="24"/>
          <w:szCs w:val="24"/>
        </w:rPr>
        <w:lastRenderedPageBreak/>
        <w:t>them</w:t>
      </w:r>
      <w:r w:rsidR="00980831">
        <w:rPr>
          <w:rFonts w:ascii="Times New Roman" w:eastAsia="Times New Roman" w:hAnsi="Times New Roman" w:cs="Times New Roman"/>
          <w:sz w:val="24"/>
          <w:szCs w:val="24"/>
        </w:rPr>
        <w:t xml:space="preserve"> that domestic violence is okay. Mabel may also not be aware of the laws in the United States as well. It is a social workers responsibility to make the laws aware to her clients.</w:t>
      </w:r>
    </w:p>
    <w:p w14:paraId="412A6E7D" w14:textId="3FE94745" w:rsidR="00EB5E5A" w:rsidRDefault="004D1CF5" w:rsidP="00A75937">
      <w:pPr>
        <w:spacing w:line="480" w:lineRule="auto"/>
        <w:jc w:val="center"/>
        <w:rPr>
          <w:rFonts w:ascii="Times New Roman" w:hAnsi="Times New Roman" w:cs="Times New Roman"/>
          <w:sz w:val="24"/>
        </w:rPr>
      </w:pPr>
      <w:r>
        <w:rPr>
          <w:rFonts w:ascii="Times New Roman" w:hAnsi="Times New Roman" w:cs="Times New Roman"/>
          <w:sz w:val="24"/>
        </w:rPr>
        <w:t>Conclusion</w:t>
      </w:r>
    </w:p>
    <w:p w14:paraId="73600B90" w14:textId="5B3F13F8" w:rsidR="00A75937" w:rsidRDefault="00A75937" w:rsidP="00A75937">
      <w:pPr>
        <w:spacing w:line="480" w:lineRule="auto"/>
        <w:rPr>
          <w:rFonts w:ascii="Times New Roman" w:hAnsi="Times New Roman" w:cs="Times New Roman"/>
          <w:sz w:val="24"/>
        </w:rPr>
      </w:pPr>
      <w:r>
        <w:rPr>
          <w:rFonts w:ascii="Times New Roman" w:hAnsi="Times New Roman" w:cs="Times New Roman"/>
          <w:sz w:val="24"/>
        </w:rPr>
        <w:tab/>
        <w:t>Social workers can face many areas that need to be addressed in clients’ situations. Sometimes clients come for marital therapy, but a social worker can identify other parts that need to be addressed</w:t>
      </w:r>
      <w:r w:rsidR="00A17B72">
        <w:rPr>
          <w:rFonts w:ascii="Times New Roman" w:hAnsi="Times New Roman" w:cs="Times New Roman"/>
          <w:sz w:val="24"/>
        </w:rPr>
        <w:t>, such as domestic violence</w:t>
      </w:r>
      <w:r>
        <w:rPr>
          <w:rFonts w:ascii="Times New Roman" w:hAnsi="Times New Roman" w:cs="Times New Roman"/>
          <w:sz w:val="24"/>
        </w:rPr>
        <w:t xml:space="preserve">. A social worker must know when and how to address certain situations. </w:t>
      </w:r>
      <w:bookmarkStart w:id="0" w:name="_GoBack"/>
      <w:bookmarkEnd w:id="0"/>
      <w:r w:rsidR="003732EF">
        <w:rPr>
          <w:rFonts w:ascii="Times New Roman" w:hAnsi="Times New Roman" w:cs="Times New Roman"/>
          <w:sz w:val="24"/>
        </w:rPr>
        <w:t>Therapies</w:t>
      </w:r>
      <w:r>
        <w:rPr>
          <w:rFonts w:ascii="Times New Roman" w:hAnsi="Times New Roman" w:cs="Times New Roman"/>
          <w:sz w:val="24"/>
        </w:rPr>
        <w:t xml:space="preserve"> and theories can help a social worker, such as CBT and locus of control. CBT and locus of control can go hand in hand; however</w:t>
      </w:r>
      <w:r w:rsidR="00212164">
        <w:rPr>
          <w:rFonts w:ascii="Times New Roman" w:hAnsi="Times New Roman" w:cs="Times New Roman"/>
          <w:sz w:val="24"/>
        </w:rPr>
        <w:t>,</w:t>
      </w:r>
      <w:r>
        <w:rPr>
          <w:rFonts w:ascii="Times New Roman" w:hAnsi="Times New Roman" w:cs="Times New Roman"/>
          <w:sz w:val="24"/>
        </w:rPr>
        <w:t xml:space="preserve"> CBT helps the client identify a situation that makes them think, feel, and act towards it. On the other hand</w:t>
      </w:r>
      <w:r w:rsidR="00212164">
        <w:rPr>
          <w:rFonts w:ascii="Times New Roman" w:hAnsi="Times New Roman" w:cs="Times New Roman"/>
          <w:sz w:val="24"/>
        </w:rPr>
        <w:t>,</w:t>
      </w:r>
      <w:r>
        <w:rPr>
          <w:rFonts w:ascii="Times New Roman" w:hAnsi="Times New Roman" w:cs="Times New Roman"/>
          <w:sz w:val="24"/>
        </w:rPr>
        <w:t xml:space="preserve"> locus of control helps the client realize whether it is internal or external. Then the social worker can </w:t>
      </w:r>
      <w:r w:rsidR="00212164">
        <w:rPr>
          <w:rFonts w:ascii="Times New Roman" w:hAnsi="Times New Roman" w:cs="Times New Roman"/>
          <w:sz w:val="24"/>
        </w:rPr>
        <w:t>begin to help the client identify other ways of thinking, feeling, and behaving towards certain situation. Also, if it is self-talk or “blaming” some outside force, the social worker can help the client work towards a more even locus of control. Working with intimate partners can be challenging which takes a lot of patience on the social workers part.</w:t>
      </w:r>
    </w:p>
    <w:p w14:paraId="6A052353" w14:textId="77777777" w:rsidR="009C109D" w:rsidRDefault="009C109D">
      <w:pPr>
        <w:rPr>
          <w:rFonts w:ascii="Times New Roman" w:hAnsi="Times New Roman" w:cs="Times New Roman"/>
          <w:sz w:val="24"/>
        </w:rPr>
      </w:pPr>
      <w:r>
        <w:rPr>
          <w:rFonts w:ascii="Times New Roman" w:hAnsi="Times New Roman" w:cs="Times New Roman"/>
          <w:sz w:val="24"/>
        </w:rPr>
        <w:br w:type="page"/>
      </w:r>
    </w:p>
    <w:p w14:paraId="60A50CD8" w14:textId="62290915" w:rsidR="004D1CF5" w:rsidRDefault="004D1CF5" w:rsidP="004D1CF5">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14:paraId="5B4E53FA" w14:textId="2EB6A219" w:rsidR="009C109D" w:rsidRDefault="00AF5579" w:rsidP="009C109D">
      <w:pPr>
        <w:spacing w:line="480" w:lineRule="auto"/>
        <w:rPr>
          <w:rFonts w:ascii="Times New Roman" w:hAnsi="Times New Roman" w:cs="Times New Roman"/>
          <w:sz w:val="24"/>
          <w:szCs w:val="24"/>
        </w:rPr>
      </w:pPr>
      <w:r w:rsidRPr="00373706">
        <w:rPr>
          <w:rFonts w:ascii="Times New Roman" w:hAnsi="Times New Roman" w:cs="Times New Roman"/>
          <w:sz w:val="24"/>
          <w:szCs w:val="24"/>
        </w:rPr>
        <w:t>Early, B. P., &amp; Grady, M. D. (2017). Embracing the contribution of both behavioral and</w:t>
      </w:r>
    </w:p>
    <w:p w14:paraId="2F7570E6" w14:textId="38A1CE14" w:rsidR="00AF5579" w:rsidRDefault="00AF5579" w:rsidP="009C109D">
      <w:pPr>
        <w:spacing w:line="480" w:lineRule="auto"/>
        <w:rPr>
          <w:rFonts w:ascii="Times New Roman" w:hAnsi="Times New Roman" w:cs="Times New Roman"/>
          <w:sz w:val="24"/>
          <w:szCs w:val="24"/>
        </w:rPr>
      </w:pPr>
      <w:r>
        <w:rPr>
          <w:rFonts w:ascii="Times New Roman" w:hAnsi="Times New Roman" w:cs="Times New Roman"/>
          <w:sz w:val="24"/>
        </w:rPr>
        <w:tab/>
      </w:r>
      <w:r w:rsidR="00664E24" w:rsidRPr="00373706">
        <w:rPr>
          <w:rFonts w:ascii="Times New Roman" w:hAnsi="Times New Roman" w:cs="Times New Roman"/>
          <w:sz w:val="24"/>
          <w:szCs w:val="24"/>
        </w:rPr>
        <w:t>cognitive theories to cognitive behavioral therapy: Maximizing the richness.</w:t>
      </w:r>
    </w:p>
    <w:p w14:paraId="326BA36B" w14:textId="12FEF9CA" w:rsidR="00664E24" w:rsidRDefault="00664E24" w:rsidP="009C109D">
      <w:pPr>
        <w:spacing w:line="480" w:lineRule="auto"/>
        <w:rPr>
          <w:rFonts w:ascii="Times New Roman" w:hAnsi="Times New Roman" w:cs="Times New Roman"/>
          <w:sz w:val="24"/>
          <w:szCs w:val="24"/>
        </w:rPr>
      </w:pPr>
      <w:r>
        <w:rPr>
          <w:rFonts w:ascii="Times New Roman" w:hAnsi="Times New Roman" w:cs="Times New Roman"/>
          <w:sz w:val="24"/>
        </w:rPr>
        <w:tab/>
      </w:r>
      <w:r w:rsidRPr="00373706">
        <w:rPr>
          <w:rFonts w:ascii="Times New Roman" w:hAnsi="Times New Roman" w:cs="Times New Roman"/>
          <w:sz w:val="24"/>
          <w:szCs w:val="24"/>
        </w:rPr>
        <w:t>Clinical Social Work Journal, 45(1), 39-48</w:t>
      </w:r>
      <w:r>
        <w:rPr>
          <w:rFonts w:ascii="Times New Roman" w:hAnsi="Times New Roman" w:cs="Times New Roman"/>
          <w:sz w:val="24"/>
          <w:szCs w:val="24"/>
        </w:rPr>
        <w:t>.</w:t>
      </w:r>
    </w:p>
    <w:p w14:paraId="5AC17F9E" w14:textId="243B0B2D" w:rsidR="00664E24" w:rsidRDefault="00664E24" w:rsidP="009C109D">
      <w:pPr>
        <w:spacing w:line="480" w:lineRule="auto"/>
        <w:rPr>
          <w:rFonts w:ascii="Times New Roman" w:hAnsi="Times New Roman" w:cs="Times New Roman"/>
          <w:sz w:val="24"/>
          <w:szCs w:val="24"/>
        </w:rPr>
      </w:pPr>
      <w:r>
        <w:rPr>
          <w:rFonts w:ascii="Times New Roman" w:hAnsi="Times New Roman" w:cs="Times New Roman"/>
          <w:sz w:val="24"/>
        </w:rPr>
        <w:tab/>
      </w:r>
      <w:r w:rsidRPr="00373706">
        <w:rPr>
          <w:rFonts w:ascii="Times New Roman" w:hAnsi="Times New Roman" w:cs="Times New Roman"/>
          <w:sz w:val="24"/>
          <w:szCs w:val="24"/>
        </w:rPr>
        <w:t>doi:http://dx.doi.org.ncat.idm.oclc.org/10.1007/s10615-016-0590-5</w:t>
      </w:r>
    </w:p>
    <w:p w14:paraId="082883A2" w14:textId="5A507993" w:rsidR="00664E24" w:rsidRDefault="00664E24" w:rsidP="009C109D">
      <w:pPr>
        <w:spacing w:line="480" w:lineRule="auto"/>
        <w:rPr>
          <w:rFonts w:ascii="Times New Roman" w:hAnsi="Times New Roman" w:cs="Times New Roman"/>
          <w:sz w:val="24"/>
          <w:szCs w:val="24"/>
        </w:rPr>
      </w:pPr>
      <w:r w:rsidRPr="00101F6F">
        <w:rPr>
          <w:rFonts w:ascii="Times New Roman" w:hAnsi="Times New Roman" w:cs="Times New Roman"/>
          <w:sz w:val="24"/>
          <w:szCs w:val="24"/>
        </w:rPr>
        <w:t>Epstein, N. (2001). Cognitive-behavioral therapy with couples: Empirical status. Journal of</w:t>
      </w:r>
    </w:p>
    <w:p w14:paraId="5C54F5DC" w14:textId="59F21EEB" w:rsidR="00664E24" w:rsidRDefault="00664E24" w:rsidP="009C109D">
      <w:pPr>
        <w:spacing w:line="480" w:lineRule="auto"/>
        <w:rPr>
          <w:rFonts w:ascii="Times New Roman" w:hAnsi="Times New Roman" w:cs="Times New Roman"/>
          <w:sz w:val="24"/>
          <w:szCs w:val="24"/>
        </w:rPr>
      </w:pPr>
      <w:r>
        <w:rPr>
          <w:rFonts w:ascii="Times New Roman" w:hAnsi="Times New Roman" w:cs="Times New Roman"/>
          <w:sz w:val="24"/>
        </w:rPr>
        <w:tab/>
      </w:r>
      <w:r w:rsidRPr="00101F6F">
        <w:rPr>
          <w:rFonts w:ascii="Times New Roman" w:hAnsi="Times New Roman" w:cs="Times New Roman"/>
          <w:sz w:val="24"/>
          <w:szCs w:val="24"/>
        </w:rPr>
        <w:t>Cognitive Psychotherapy, 15(4), 299-310. Retrieved from</w:t>
      </w:r>
    </w:p>
    <w:p w14:paraId="0B17FBEB" w14:textId="77777777" w:rsidR="00664E24" w:rsidRDefault="00664E24" w:rsidP="00664E24">
      <w:pPr>
        <w:spacing w:line="480" w:lineRule="auto"/>
        <w:rPr>
          <w:rFonts w:ascii="Times New Roman" w:hAnsi="Times New Roman" w:cs="Times New Roman"/>
          <w:sz w:val="24"/>
          <w:szCs w:val="24"/>
        </w:rPr>
      </w:pPr>
      <w:r>
        <w:rPr>
          <w:rFonts w:ascii="Times New Roman" w:hAnsi="Times New Roman" w:cs="Times New Roman"/>
          <w:sz w:val="24"/>
        </w:rPr>
        <w:tab/>
      </w:r>
      <w:hyperlink r:id="rId6" w:history="1">
        <w:r w:rsidRPr="00DF2CA1">
          <w:rPr>
            <w:rStyle w:val="Hyperlink"/>
            <w:rFonts w:ascii="Times New Roman" w:hAnsi="Times New Roman" w:cs="Times New Roman"/>
            <w:sz w:val="24"/>
            <w:szCs w:val="24"/>
          </w:rPr>
          <w:t>http://ncat.idm.oclc.org/login?url=https://search-proquest-com.ncat.idm.oclc.org/docview/89070801?accountid=12711</w:t>
        </w:r>
      </w:hyperlink>
    </w:p>
    <w:p w14:paraId="47AA1FED" w14:textId="77777777" w:rsidR="00664E24" w:rsidRPr="00920CDC" w:rsidRDefault="00664E24" w:rsidP="00664E24">
      <w:pPr>
        <w:spacing w:line="480" w:lineRule="auto"/>
        <w:rPr>
          <w:rFonts w:ascii="Times New Roman" w:hAnsi="Times New Roman" w:cs="Times New Roman"/>
          <w:sz w:val="24"/>
        </w:rPr>
      </w:pPr>
      <w:r>
        <w:rPr>
          <w:rFonts w:ascii="Times New Roman" w:hAnsi="Times New Roman" w:cs="Times New Roman"/>
          <w:sz w:val="24"/>
        </w:rPr>
        <w:t xml:space="preserve">Kelland, M., PhD. (2014). </w:t>
      </w:r>
      <w:r>
        <w:rPr>
          <w:rFonts w:ascii="Times New Roman" w:hAnsi="Times New Roman" w:cs="Times New Roman"/>
          <w:i/>
          <w:sz w:val="24"/>
        </w:rPr>
        <w:t>Personality theory: A multicultural perspective.</w:t>
      </w:r>
      <w:r>
        <w:rPr>
          <w:rFonts w:ascii="Times New Roman" w:hAnsi="Times New Roman" w:cs="Times New Roman"/>
          <w:sz w:val="24"/>
        </w:rPr>
        <w:t xml:space="preserve"> Mark Kelland.</w:t>
      </w:r>
    </w:p>
    <w:p w14:paraId="3899157B" w14:textId="6B3172E9" w:rsidR="00664E24" w:rsidRDefault="00FA148B" w:rsidP="00664E24">
      <w:pPr>
        <w:spacing w:line="480" w:lineRule="auto"/>
        <w:rPr>
          <w:rFonts w:ascii="Times New Roman" w:hAnsi="Times New Roman" w:cs="Times New Roman"/>
          <w:sz w:val="24"/>
          <w:szCs w:val="24"/>
        </w:rPr>
      </w:pPr>
      <w:r w:rsidRPr="00D02EE0">
        <w:rPr>
          <w:rFonts w:ascii="Times New Roman" w:hAnsi="Times New Roman" w:cs="Times New Roman"/>
          <w:sz w:val="24"/>
          <w:szCs w:val="24"/>
        </w:rPr>
        <w:t>Rankine,</w:t>
      </w:r>
      <w:r>
        <w:rPr>
          <w:rFonts w:ascii="Times New Roman" w:hAnsi="Times New Roman" w:cs="Times New Roman"/>
          <w:sz w:val="24"/>
          <w:szCs w:val="24"/>
        </w:rPr>
        <w:t xml:space="preserve"> J.,</w:t>
      </w:r>
      <w:r w:rsidRPr="00D02EE0">
        <w:rPr>
          <w:rFonts w:ascii="Times New Roman" w:hAnsi="Times New Roman" w:cs="Times New Roman"/>
          <w:sz w:val="24"/>
          <w:szCs w:val="24"/>
        </w:rPr>
        <w:t xml:space="preserve"> Percival,</w:t>
      </w:r>
      <w:r>
        <w:rPr>
          <w:rFonts w:ascii="Times New Roman" w:hAnsi="Times New Roman" w:cs="Times New Roman"/>
          <w:sz w:val="24"/>
          <w:szCs w:val="24"/>
        </w:rPr>
        <w:t xml:space="preserve"> T., </w:t>
      </w:r>
      <w:r w:rsidRPr="00D02EE0">
        <w:rPr>
          <w:rFonts w:ascii="Times New Roman" w:hAnsi="Times New Roman" w:cs="Times New Roman"/>
          <w:sz w:val="24"/>
          <w:szCs w:val="24"/>
        </w:rPr>
        <w:t>Finau,</w:t>
      </w:r>
      <w:r>
        <w:rPr>
          <w:rFonts w:ascii="Times New Roman" w:hAnsi="Times New Roman" w:cs="Times New Roman"/>
          <w:sz w:val="24"/>
          <w:szCs w:val="24"/>
        </w:rPr>
        <w:t xml:space="preserve"> E.,</w:t>
      </w:r>
      <w:r w:rsidRPr="00D02EE0">
        <w:rPr>
          <w:rFonts w:ascii="Times New Roman" w:hAnsi="Times New Roman" w:cs="Times New Roman"/>
          <w:sz w:val="24"/>
          <w:szCs w:val="24"/>
        </w:rPr>
        <w:t xml:space="preserve"> Hope,</w:t>
      </w:r>
      <w:r>
        <w:rPr>
          <w:rFonts w:ascii="Times New Roman" w:hAnsi="Times New Roman" w:cs="Times New Roman"/>
          <w:sz w:val="24"/>
          <w:szCs w:val="24"/>
        </w:rPr>
        <w:t xml:space="preserve"> L-T.,</w:t>
      </w:r>
      <w:r w:rsidRPr="00D02EE0">
        <w:rPr>
          <w:rFonts w:ascii="Times New Roman" w:hAnsi="Times New Roman" w:cs="Times New Roman"/>
          <w:sz w:val="24"/>
          <w:szCs w:val="24"/>
        </w:rPr>
        <w:t xml:space="preserve"> Kingi,</w:t>
      </w:r>
      <w:r>
        <w:rPr>
          <w:rFonts w:ascii="Times New Roman" w:hAnsi="Times New Roman" w:cs="Times New Roman"/>
          <w:sz w:val="24"/>
          <w:szCs w:val="24"/>
        </w:rPr>
        <w:t xml:space="preserve"> P.,</w:t>
      </w:r>
      <w:r w:rsidRPr="00D02EE0">
        <w:rPr>
          <w:rFonts w:ascii="Times New Roman" w:hAnsi="Times New Roman" w:cs="Times New Roman"/>
          <w:sz w:val="24"/>
          <w:szCs w:val="24"/>
        </w:rPr>
        <w:t xml:space="preserve"> Peteru,</w:t>
      </w:r>
      <w:r>
        <w:rPr>
          <w:rFonts w:ascii="Times New Roman" w:hAnsi="Times New Roman" w:cs="Times New Roman"/>
          <w:sz w:val="24"/>
          <w:szCs w:val="24"/>
        </w:rPr>
        <w:t xml:space="preserve"> M.C.,</w:t>
      </w:r>
      <w:r w:rsidRPr="00D02EE0">
        <w:rPr>
          <w:rFonts w:ascii="Times New Roman" w:hAnsi="Times New Roman" w:cs="Times New Roman"/>
          <w:sz w:val="24"/>
          <w:szCs w:val="24"/>
        </w:rPr>
        <w:t xml:space="preserve"> Powell,</w:t>
      </w:r>
      <w:r>
        <w:rPr>
          <w:rFonts w:ascii="Times New Roman" w:hAnsi="Times New Roman" w:cs="Times New Roman"/>
          <w:sz w:val="24"/>
          <w:szCs w:val="24"/>
        </w:rPr>
        <w:t xml:space="preserve"> E.,</w:t>
      </w:r>
      <w:r w:rsidRPr="00D02EE0">
        <w:rPr>
          <w:rFonts w:ascii="Times New Roman" w:hAnsi="Times New Roman" w:cs="Times New Roman"/>
          <w:sz w:val="24"/>
          <w:szCs w:val="24"/>
        </w:rPr>
        <w:t xml:space="preserve"> Robati-Mani,</w:t>
      </w:r>
    </w:p>
    <w:p w14:paraId="63125093" w14:textId="3E9EA6F8" w:rsidR="00FA148B" w:rsidRDefault="00FA148B" w:rsidP="00664E24">
      <w:pPr>
        <w:spacing w:line="48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szCs w:val="24"/>
        </w:rPr>
        <w:t>R.,</w:t>
      </w:r>
      <w:r w:rsidRPr="00D02EE0">
        <w:rPr>
          <w:rFonts w:ascii="Times New Roman" w:hAnsi="Times New Roman" w:cs="Times New Roman"/>
          <w:sz w:val="24"/>
          <w:szCs w:val="24"/>
        </w:rPr>
        <w:t xml:space="preserve"> and Selu</w:t>
      </w:r>
      <w:r>
        <w:rPr>
          <w:rFonts w:ascii="Times New Roman" w:hAnsi="Times New Roman" w:cs="Times New Roman"/>
          <w:sz w:val="24"/>
          <w:szCs w:val="24"/>
        </w:rPr>
        <w:t xml:space="preserve">, E. (2015). </w:t>
      </w:r>
      <w:r w:rsidRPr="00D02EE0">
        <w:rPr>
          <w:rFonts w:ascii="Times New Roman" w:hAnsi="Times New Roman" w:cs="Times New Roman"/>
          <w:sz w:val="24"/>
          <w:szCs w:val="24"/>
        </w:rPr>
        <w:t xml:space="preserve">Pacific </w:t>
      </w:r>
      <w:r>
        <w:rPr>
          <w:rFonts w:ascii="Times New Roman" w:hAnsi="Times New Roman" w:cs="Times New Roman"/>
          <w:sz w:val="24"/>
          <w:szCs w:val="24"/>
        </w:rPr>
        <w:t>p</w:t>
      </w:r>
      <w:r w:rsidRPr="00D02EE0">
        <w:rPr>
          <w:rFonts w:ascii="Times New Roman" w:hAnsi="Times New Roman" w:cs="Times New Roman"/>
          <w:sz w:val="24"/>
          <w:szCs w:val="24"/>
        </w:rPr>
        <w:t xml:space="preserve">eoples, </w:t>
      </w:r>
      <w:r>
        <w:rPr>
          <w:rFonts w:ascii="Times New Roman" w:hAnsi="Times New Roman" w:cs="Times New Roman"/>
          <w:sz w:val="24"/>
          <w:szCs w:val="24"/>
        </w:rPr>
        <w:t>v</w:t>
      </w:r>
      <w:r w:rsidRPr="00D02EE0">
        <w:rPr>
          <w:rFonts w:ascii="Times New Roman" w:hAnsi="Times New Roman" w:cs="Times New Roman"/>
          <w:sz w:val="24"/>
          <w:szCs w:val="24"/>
        </w:rPr>
        <w:t xml:space="preserve">iolence, and the </w:t>
      </w:r>
      <w:r>
        <w:rPr>
          <w:rFonts w:ascii="Times New Roman" w:hAnsi="Times New Roman" w:cs="Times New Roman"/>
          <w:sz w:val="24"/>
          <w:szCs w:val="24"/>
        </w:rPr>
        <w:t>p</w:t>
      </w:r>
      <w:r w:rsidRPr="00D02EE0">
        <w:rPr>
          <w:rFonts w:ascii="Times New Roman" w:hAnsi="Times New Roman" w:cs="Times New Roman"/>
          <w:sz w:val="24"/>
          <w:szCs w:val="24"/>
        </w:rPr>
        <w:t xml:space="preserve">ower and </w:t>
      </w:r>
      <w:r>
        <w:rPr>
          <w:rFonts w:ascii="Times New Roman" w:hAnsi="Times New Roman" w:cs="Times New Roman"/>
          <w:sz w:val="24"/>
          <w:szCs w:val="24"/>
        </w:rPr>
        <w:t>c</w:t>
      </w:r>
      <w:r w:rsidRPr="00D02EE0">
        <w:rPr>
          <w:rFonts w:ascii="Times New Roman" w:hAnsi="Times New Roman" w:cs="Times New Roman"/>
          <w:sz w:val="24"/>
          <w:szCs w:val="24"/>
        </w:rPr>
        <w:t xml:space="preserve">ontrol </w:t>
      </w:r>
      <w:r>
        <w:rPr>
          <w:rFonts w:ascii="Times New Roman" w:hAnsi="Times New Roman" w:cs="Times New Roman"/>
          <w:sz w:val="24"/>
          <w:szCs w:val="24"/>
        </w:rPr>
        <w:t>w</w:t>
      </w:r>
      <w:r w:rsidRPr="00D02EE0">
        <w:rPr>
          <w:rFonts w:ascii="Times New Roman" w:hAnsi="Times New Roman" w:cs="Times New Roman"/>
          <w:sz w:val="24"/>
          <w:szCs w:val="24"/>
        </w:rPr>
        <w:t>heel</w:t>
      </w:r>
      <w:r>
        <w:rPr>
          <w:rFonts w:ascii="Times New Roman" w:hAnsi="Times New Roman" w:cs="Times New Roman"/>
          <w:sz w:val="24"/>
          <w:szCs w:val="24"/>
        </w:rPr>
        <w:t>.</w:t>
      </w:r>
    </w:p>
    <w:p w14:paraId="67785E72" w14:textId="3894C65F" w:rsidR="00FA148B" w:rsidRDefault="00FA148B" w:rsidP="00664E24">
      <w:pPr>
        <w:spacing w:line="480" w:lineRule="auto"/>
        <w:rPr>
          <w:rFonts w:ascii="Times New Roman" w:hAnsi="Times New Roman" w:cs="Times New Roman"/>
          <w:sz w:val="24"/>
          <w:szCs w:val="24"/>
        </w:rPr>
      </w:pPr>
      <w:r>
        <w:rPr>
          <w:rFonts w:ascii="Times New Roman" w:hAnsi="Times New Roman" w:cs="Times New Roman"/>
          <w:sz w:val="24"/>
        </w:rPr>
        <w:tab/>
      </w:r>
      <w:r w:rsidRPr="00D02EE0">
        <w:rPr>
          <w:rFonts w:ascii="Times New Roman" w:hAnsi="Times New Roman" w:cs="Times New Roman"/>
          <w:sz w:val="24"/>
          <w:szCs w:val="24"/>
        </w:rPr>
        <w:t>Journal of Interpersonal Violence</w:t>
      </w:r>
      <w:r>
        <w:rPr>
          <w:rFonts w:ascii="Times New Roman" w:hAnsi="Times New Roman" w:cs="Times New Roman"/>
          <w:sz w:val="24"/>
          <w:szCs w:val="24"/>
        </w:rPr>
        <w:t xml:space="preserve">, </w:t>
      </w:r>
      <w:r w:rsidRPr="00D02EE0">
        <w:rPr>
          <w:rFonts w:ascii="Times New Roman" w:hAnsi="Times New Roman" w:cs="Times New Roman"/>
          <w:sz w:val="24"/>
          <w:szCs w:val="24"/>
        </w:rPr>
        <w:t>32</w:t>
      </w:r>
      <w:r>
        <w:rPr>
          <w:rFonts w:ascii="Times New Roman" w:hAnsi="Times New Roman" w:cs="Times New Roman"/>
          <w:sz w:val="24"/>
          <w:szCs w:val="24"/>
        </w:rPr>
        <w:t>(</w:t>
      </w:r>
      <w:r w:rsidRPr="00D02EE0">
        <w:rPr>
          <w:rFonts w:ascii="Times New Roman" w:hAnsi="Times New Roman" w:cs="Times New Roman"/>
          <w:sz w:val="24"/>
          <w:szCs w:val="24"/>
        </w:rPr>
        <w:t>18</w:t>
      </w:r>
      <w:r>
        <w:rPr>
          <w:rFonts w:ascii="Times New Roman" w:hAnsi="Times New Roman" w:cs="Times New Roman"/>
          <w:sz w:val="24"/>
          <w:szCs w:val="24"/>
        </w:rPr>
        <w:t>)</w:t>
      </w:r>
      <w:r w:rsidRPr="00D02EE0">
        <w:rPr>
          <w:rFonts w:ascii="Times New Roman" w:hAnsi="Times New Roman" w:cs="Times New Roman"/>
          <w:sz w:val="24"/>
          <w:szCs w:val="24"/>
        </w:rPr>
        <w:t xml:space="preserve">, 2777 </w:t>
      </w:r>
      <w:r>
        <w:rPr>
          <w:rFonts w:ascii="Times New Roman" w:hAnsi="Times New Roman" w:cs="Times New Roman"/>
          <w:sz w:val="24"/>
          <w:szCs w:val="24"/>
        </w:rPr>
        <w:t>–</w:t>
      </w:r>
      <w:r w:rsidRPr="00D02EE0">
        <w:rPr>
          <w:rFonts w:ascii="Times New Roman" w:hAnsi="Times New Roman" w:cs="Times New Roman"/>
          <w:sz w:val="24"/>
          <w:szCs w:val="24"/>
        </w:rPr>
        <w:t xml:space="preserve"> 2803</w:t>
      </w:r>
      <w:r>
        <w:rPr>
          <w:rFonts w:ascii="Times New Roman" w:hAnsi="Times New Roman" w:cs="Times New Roman"/>
          <w:sz w:val="24"/>
          <w:szCs w:val="24"/>
        </w:rPr>
        <w:t>.</w:t>
      </w:r>
      <w:r w:rsidR="002759C0">
        <w:rPr>
          <w:rFonts w:ascii="Times New Roman" w:hAnsi="Times New Roman" w:cs="Times New Roman"/>
          <w:sz w:val="24"/>
          <w:szCs w:val="24"/>
        </w:rPr>
        <w:t xml:space="preserve"> Retrieved from.</w:t>
      </w:r>
    </w:p>
    <w:p w14:paraId="394A491F" w14:textId="2E1FCF0A" w:rsidR="002759C0" w:rsidRDefault="002759C0" w:rsidP="00664E24">
      <w:pPr>
        <w:spacing w:line="480" w:lineRule="auto"/>
        <w:rPr>
          <w:rFonts w:ascii="Times New Roman" w:hAnsi="Times New Roman" w:cs="Times New Roman"/>
          <w:sz w:val="24"/>
        </w:rPr>
      </w:pPr>
      <w:r>
        <w:rPr>
          <w:rFonts w:ascii="Times New Roman" w:hAnsi="Times New Roman" w:cs="Times New Roman"/>
          <w:sz w:val="24"/>
        </w:rPr>
        <w:tab/>
      </w:r>
      <w:hyperlink r:id="rId7" w:history="1">
        <w:r w:rsidRPr="00BD5BB5">
          <w:rPr>
            <w:rStyle w:val="Hyperlink"/>
            <w:rFonts w:ascii="Times New Roman" w:hAnsi="Times New Roman" w:cs="Times New Roman"/>
            <w:sz w:val="24"/>
            <w:szCs w:val="24"/>
          </w:rPr>
          <w:t>https://doi-org.ncat.idm.oclc.org/10.1177/0886260515596148</w:t>
        </w:r>
      </w:hyperlink>
    </w:p>
    <w:p w14:paraId="041B1999" w14:textId="1EB1C160" w:rsidR="00664E24" w:rsidRPr="004D1CF5" w:rsidRDefault="00664E24" w:rsidP="00664E24">
      <w:pPr>
        <w:spacing w:line="480" w:lineRule="auto"/>
        <w:rPr>
          <w:rFonts w:ascii="Times New Roman" w:hAnsi="Times New Roman" w:cs="Times New Roman"/>
          <w:sz w:val="24"/>
        </w:rPr>
      </w:pPr>
      <w:r>
        <w:rPr>
          <w:rFonts w:ascii="Times New Roman" w:hAnsi="Times New Roman" w:cs="Times New Roman"/>
          <w:sz w:val="24"/>
        </w:rPr>
        <w:tab/>
      </w:r>
    </w:p>
    <w:sectPr w:rsidR="00664E24" w:rsidRPr="004D1CF5" w:rsidSect="008F019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55DC4" w14:textId="77777777" w:rsidR="008F0190" w:rsidRDefault="008F0190" w:rsidP="008F0190">
      <w:pPr>
        <w:spacing w:after="0" w:line="240" w:lineRule="auto"/>
      </w:pPr>
      <w:r>
        <w:separator/>
      </w:r>
    </w:p>
  </w:endnote>
  <w:endnote w:type="continuationSeparator" w:id="0">
    <w:p w14:paraId="425B90AA" w14:textId="77777777" w:rsidR="008F0190" w:rsidRDefault="008F0190" w:rsidP="008F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A317" w14:textId="77777777" w:rsidR="008F0190" w:rsidRDefault="008F0190" w:rsidP="008F0190">
      <w:pPr>
        <w:spacing w:after="0" w:line="240" w:lineRule="auto"/>
      </w:pPr>
      <w:r>
        <w:separator/>
      </w:r>
    </w:p>
  </w:footnote>
  <w:footnote w:type="continuationSeparator" w:id="0">
    <w:p w14:paraId="472BB7A9" w14:textId="77777777" w:rsidR="008F0190" w:rsidRDefault="008F0190" w:rsidP="008F0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3792" w14:textId="0E6DAB02" w:rsidR="008F0190" w:rsidRDefault="008F0190">
    <w:pPr>
      <w:pStyle w:val="Header"/>
      <w:tabs>
        <w:tab w:val="clear" w:pos="4680"/>
        <w:tab w:val="clear" w:pos="9360"/>
      </w:tabs>
      <w:jc w:val="right"/>
      <w:rPr>
        <w:color w:val="548DD4" w:themeColor="text2" w:themeTint="99"/>
        <w:sz w:val="24"/>
        <w:szCs w:val="24"/>
      </w:rPr>
    </w:pPr>
    <w:r>
      <w:rPr>
        <w:noProof/>
        <w:color w:val="548DD4" w:themeColor="text2" w:themeTint="99"/>
        <w:sz w:val="24"/>
        <w:szCs w:val="24"/>
      </w:rPr>
      <mc:AlternateContent>
        <mc:Choice Requires="wpg">
          <w:drawing>
            <wp:anchor distT="0" distB="0" distL="114300" distR="114300" simplePos="0" relativeHeight="251659264" behindDoc="0" locked="0" layoutInCell="1" allowOverlap="1" wp14:anchorId="73BE9488" wp14:editId="715523F5">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99542" w14:textId="77777777" w:rsidR="008F0190" w:rsidRDefault="008F0190">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BE9488" id="Group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">
              <v:shape id="Freeform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73699542" w14:textId="77777777" w:rsidR="008F0190" w:rsidRDefault="008F0190">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v:textbox>
              </v:shape>
              <w10:wrap anchorx="margin" anchory="margin"/>
            </v:group>
          </w:pict>
        </mc:Fallback>
      </mc:AlternateContent>
    </w:r>
    <w:r>
      <w:rPr>
        <w:color w:val="548DD4" w:themeColor="text2" w:themeTint="99"/>
        <w:sz w:val="24"/>
        <w:szCs w:val="24"/>
      </w:rPr>
      <w:t>BUNCH: COGNITIVE BEHAVIORAL THERAPY CASE STUDY</w:t>
    </w:r>
  </w:p>
  <w:p w14:paraId="0E3BEFEF" w14:textId="77777777" w:rsidR="008F0190" w:rsidRDefault="008F0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5ED4" w14:textId="264899A6" w:rsidR="008F0190" w:rsidRDefault="008F0190">
    <w:pPr>
      <w:pStyle w:val="Header"/>
    </w:pPr>
    <w:r>
      <w:t>Running head: BUNCH: COGNITIVE BEHAVIORAL THERAPY CASE STUDY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F5"/>
    <w:rsid w:val="00010526"/>
    <w:rsid w:val="0002715B"/>
    <w:rsid w:val="0009490D"/>
    <w:rsid w:val="000D14A6"/>
    <w:rsid w:val="001C4F4C"/>
    <w:rsid w:val="001E6C10"/>
    <w:rsid w:val="001F2B3E"/>
    <w:rsid w:val="002113C6"/>
    <w:rsid w:val="00212164"/>
    <w:rsid w:val="00222975"/>
    <w:rsid w:val="002426E0"/>
    <w:rsid w:val="00244D2B"/>
    <w:rsid w:val="002759C0"/>
    <w:rsid w:val="00281711"/>
    <w:rsid w:val="002B00FD"/>
    <w:rsid w:val="00314EE9"/>
    <w:rsid w:val="003155C9"/>
    <w:rsid w:val="00332A47"/>
    <w:rsid w:val="00367B31"/>
    <w:rsid w:val="003732EF"/>
    <w:rsid w:val="00376560"/>
    <w:rsid w:val="003B6949"/>
    <w:rsid w:val="003C04C4"/>
    <w:rsid w:val="003C2053"/>
    <w:rsid w:val="00441E9B"/>
    <w:rsid w:val="00457734"/>
    <w:rsid w:val="00460F00"/>
    <w:rsid w:val="004A601E"/>
    <w:rsid w:val="004D1CF5"/>
    <w:rsid w:val="004E38B2"/>
    <w:rsid w:val="004E393C"/>
    <w:rsid w:val="004E4E7F"/>
    <w:rsid w:val="005208D6"/>
    <w:rsid w:val="005A4B3A"/>
    <w:rsid w:val="005C358A"/>
    <w:rsid w:val="005D12A8"/>
    <w:rsid w:val="0061709E"/>
    <w:rsid w:val="00617FDB"/>
    <w:rsid w:val="006410E6"/>
    <w:rsid w:val="00664E24"/>
    <w:rsid w:val="00672DA2"/>
    <w:rsid w:val="00694091"/>
    <w:rsid w:val="00726067"/>
    <w:rsid w:val="00765A04"/>
    <w:rsid w:val="0076743A"/>
    <w:rsid w:val="007A268D"/>
    <w:rsid w:val="007A583D"/>
    <w:rsid w:val="007D69A6"/>
    <w:rsid w:val="008170D3"/>
    <w:rsid w:val="00892D33"/>
    <w:rsid w:val="008B7E67"/>
    <w:rsid w:val="008C7802"/>
    <w:rsid w:val="008F0190"/>
    <w:rsid w:val="008F55F8"/>
    <w:rsid w:val="00923D12"/>
    <w:rsid w:val="00945AF9"/>
    <w:rsid w:val="00957601"/>
    <w:rsid w:val="0097572B"/>
    <w:rsid w:val="00980831"/>
    <w:rsid w:val="009831EA"/>
    <w:rsid w:val="009B214D"/>
    <w:rsid w:val="009B32BB"/>
    <w:rsid w:val="009B7C55"/>
    <w:rsid w:val="009C109D"/>
    <w:rsid w:val="009C6C64"/>
    <w:rsid w:val="009D4A77"/>
    <w:rsid w:val="009E6112"/>
    <w:rsid w:val="00A17B72"/>
    <w:rsid w:val="00A26F88"/>
    <w:rsid w:val="00A3041C"/>
    <w:rsid w:val="00A307DD"/>
    <w:rsid w:val="00A75937"/>
    <w:rsid w:val="00A85DAC"/>
    <w:rsid w:val="00A962F0"/>
    <w:rsid w:val="00AF5579"/>
    <w:rsid w:val="00B16677"/>
    <w:rsid w:val="00B22D3B"/>
    <w:rsid w:val="00B72049"/>
    <w:rsid w:val="00BD0BFD"/>
    <w:rsid w:val="00C05CC5"/>
    <w:rsid w:val="00C45699"/>
    <w:rsid w:val="00C6440E"/>
    <w:rsid w:val="00C66186"/>
    <w:rsid w:val="00CA27CE"/>
    <w:rsid w:val="00CC3462"/>
    <w:rsid w:val="00D13C40"/>
    <w:rsid w:val="00DA31C0"/>
    <w:rsid w:val="00DB76E6"/>
    <w:rsid w:val="00E523EE"/>
    <w:rsid w:val="00E5366E"/>
    <w:rsid w:val="00E833D7"/>
    <w:rsid w:val="00E915F5"/>
    <w:rsid w:val="00EB5E5A"/>
    <w:rsid w:val="00EC3C72"/>
    <w:rsid w:val="00EE0ED7"/>
    <w:rsid w:val="00EE7F25"/>
    <w:rsid w:val="00EF7AFC"/>
    <w:rsid w:val="00F2221C"/>
    <w:rsid w:val="00F23874"/>
    <w:rsid w:val="00F72706"/>
    <w:rsid w:val="00F824E7"/>
    <w:rsid w:val="00FA148B"/>
    <w:rsid w:val="00FB0DEC"/>
    <w:rsid w:val="00FD3202"/>
    <w:rsid w:val="00FD3577"/>
    <w:rsid w:val="00FE5649"/>
    <w:rsid w:val="00FF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D6DB"/>
  <w15:chartTrackingRefBased/>
  <w15:docId w15:val="{D527D009-F92E-4727-82E8-87634D52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90"/>
  </w:style>
  <w:style w:type="paragraph" w:styleId="Footer">
    <w:name w:val="footer"/>
    <w:basedOn w:val="Normal"/>
    <w:link w:val="FooterChar"/>
    <w:uiPriority w:val="99"/>
    <w:unhideWhenUsed/>
    <w:rsid w:val="008F0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190"/>
  </w:style>
  <w:style w:type="character" w:styleId="Hyperlink">
    <w:name w:val="Hyperlink"/>
    <w:basedOn w:val="DefaultParagraphFont"/>
    <w:uiPriority w:val="99"/>
    <w:unhideWhenUsed/>
    <w:rsid w:val="00664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ncat.idm.oclc.org/10.1177/08862605155961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at.idm.oclc.org/login?url=https://search-proquest-com.ncat.idm.oclc.org/docview/89070801?accountid=127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8</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Bunch</dc:creator>
  <cp:keywords/>
  <dc:description/>
  <cp:lastModifiedBy>Tonya Bunch</cp:lastModifiedBy>
  <cp:revision>86</cp:revision>
  <dcterms:created xsi:type="dcterms:W3CDTF">2018-06-01T23:18:00Z</dcterms:created>
  <dcterms:modified xsi:type="dcterms:W3CDTF">2018-06-05T00:21:00Z</dcterms:modified>
</cp:coreProperties>
</file>